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5"/>
        <w:gridCol w:w="345"/>
        <w:gridCol w:w="5955"/>
        <w:gridCol w:w="465"/>
        <w:gridCol w:w="2160"/>
        <w:tblGridChange w:id="0">
          <w:tblGrid>
            <w:gridCol w:w="1845"/>
            <w:gridCol w:w="345"/>
            <w:gridCol w:w="5955"/>
            <w:gridCol w:w="465"/>
            <w:gridCol w:w="2160"/>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Biology University Preparation SBI4U1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students will </w:t>
            </w:r>
            <w:r w:rsidDel="00000000" w:rsidR="00000000" w:rsidRPr="00000000">
              <w:rPr>
                <w:sz w:val="20"/>
                <w:szCs w:val="20"/>
                <w:rtl w:val="0"/>
              </w:rPr>
              <w:t xml:space="preserve">be provided with the opportunity for in-depth study of the concepts and processes 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p>
          <w:p w:rsidR="00000000" w:rsidDel="00000000" w:rsidP="00000000" w:rsidRDefault="00000000" w:rsidRPr="00000000" w14:paraId="00000016">
            <w:pPr>
              <w:spacing w:after="240" w:before="240" w:lineRule="auto"/>
              <w:rPr/>
            </w:pPr>
            <w:r w:rsidDel="00000000" w:rsidR="00000000" w:rsidRPr="00000000">
              <w:rPr>
                <w:b w:val="1"/>
                <w:sz w:val="18"/>
                <w:szCs w:val="18"/>
                <w:rtl w:val="0"/>
              </w:rPr>
              <w:t xml:space="preserve">Prerequisite: </w:t>
            </w:r>
            <w:r w:rsidDel="00000000" w:rsidR="00000000" w:rsidRPr="00000000">
              <w:rPr>
                <w:sz w:val="18"/>
                <w:szCs w:val="18"/>
                <w:rtl w:val="0"/>
              </w:rPr>
              <w:t xml:space="preserve">Biology Grade 11, University Preparation </w:t>
            </w:r>
            <w:r w:rsidDel="00000000" w:rsidR="00000000" w:rsidRPr="00000000">
              <w:rPr>
                <w:rtl w:val="0"/>
              </w:rPr>
            </w:r>
          </w:p>
        </w:tc>
      </w:tr>
    </w:tbl>
    <w:p w:rsidR="00000000" w:rsidDel="00000000" w:rsidP="00000000" w:rsidRDefault="00000000" w:rsidRPr="00000000" w14:paraId="00000017">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8">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9">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F">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0">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4">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6">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40%</w:t>
            </w:r>
          </w:p>
        </w:tc>
        <w:tc>
          <w:tcPr/>
          <w:p w:rsidR="00000000" w:rsidDel="00000000" w:rsidP="00000000" w:rsidRDefault="00000000" w:rsidRPr="00000000" w14:paraId="00000028">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9">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A">
            <w:pPr>
              <w:spacing w:before="120" w:lineRule="auto"/>
              <w:jc w:val="left"/>
              <w:rPr>
                <w:sz w:val="22"/>
                <w:szCs w:val="22"/>
              </w:rPr>
            </w:pPr>
            <w:r w:rsidDel="00000000" w:rsidR="00000000" w:rsidRPr="00000000">
              <w:rPr>
                <w:rtl w:val="0"/>
              </w:rPr>
            </w:r>
          </w:p>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Culminating Tasks</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20%</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 following materials. 3 ring binder, loose-leaf paper, graph paper, calculator, pen(s), pencil(s), ruler, tape, and scissors.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Biochemistry</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Technological applications that affect biological processes and cellular functions are used in the food, pharmaceutical, and medical industries. </w:t>
            </w:r>
          </w:p>
          <w:p w:rsidR="00000000" w:rsidDel="00000000" w:rsidP="00000000" w:rsidRDefault="00000000" w:rsidRPr="00000000" w14:paraId="000000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Biological molecules and their chemical properties affect cellular processes and biochemical reactions. </w:t>
            </w:r>
          </w:p>
          <w:p w:rsidR="00000000" w:rsidDel="00000000" w:rsidP="00000000" w:rsidRDefault="00000000" w:rsidRPr="00000000" w14:paraId="000000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 Biochemical compounds play important structural and functional roles in cells of all living organisms. </w:t>
            </w:r>
          </w:p>
          <w:p w:rsidR="00000000" w:rsidDel="00000000" w:rsidP="00000000" w:rsidRDefault="00000000" w:rsidRPr="00000000" w14:paraId="0000006B">
            <w:pPr>
              <w:rPr>
                <w:rFonts w:ascii="Times New Roman" w:cs="Times New Roman" w:eastAsia="Times New Roman" w:hAnsi="Times New Roman"/>
                <w:sz w:val="14"/>
                <w:szCs w:val="14"/>
              </w:rPr>
            </w:pPr>
            <w:r w:rsidDel="00000000" w:rsidR="00000000" w:rsidRPr="00000000">
              <w:rPr>
                <w:rtl w:val="0"/>
              </w:rPr>
            </w:r>
          </w:p>
        </w:tc>
        <w:tc>
          <w:tcPr>
            <w:vMerge w:val="restart"/>
          </w:tcPr>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Students will be given the opportunity to demonstrate their learning in a number of ways comprising:</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Written assessments in the forms of quizzes and/or tests</w:t>
            </w:r>
          </w:p>
          <w:p w:rsidR="00000000" w:rsidDel="00000000" w:rsidP="00000000" w:rsidRDefault="00000000" w:rsidRPr="00000000" w14:paraId="00000075">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Note taking skills</w:t>
            </w:r>
          </w:p>
          <w:p w:rsidR="00000000" w:rsidDel="00000000" w:rsidP="00000000" w:rsidRDefault="00000000" w:rsidRPr="00000000" w14:paraId="00000077">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Projects including resource production and scientific writing</w:t>
            </w:r>
          </w:p>
          <w:p w:rsidR="00000000" w:rsidDel="00000000" w:rsidP="00000000" w:rsidRDefault="00000000" w:rsidRPr="00000000" w14:paraId="00000079">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Presentations </w:t>
            </w:r>
          </w:p>
          <w:p w:rsidR="00000000" w:rsidDel="00000000" w:rsidP="00000000" w:rsidRDefault="00000000" w:rsidRPr="00000000" w14:paraId="0000007B">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Performance tasks</w:t>
            </w:r>
          </w:p>
          <w:p w:rsidR="00000000" w:rsidDel="00000000" w:rsidP="00000000" w:rsidRDefault="00000000" w:rsidRPr="00000000" w14:paraId="0000007D">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 Lab skills and report writing</w:t>
            </w:r>
          </w:p>
        </w:tc>
        <w:tc>
          <w:tcPr/>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30 hours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84">
            <w:pPr>
              <w:rPr>
                <w:sz w:val="22"/>
                <w:szCs w:val="22"/>
              </w:rPr>
            </w:pPr>
            <w:r w:rsidDel="00000000" w:rsidR="00000000" w:rsidRPr="00000000">
              <w:rPr>
                <w:sz w:val="22"/>
                <w:szCs w:val="22"/>
                <w:rtl w:val="0"/>
              </w:rPr>
              <w:t xml:space="preserve">Molecular Genetics</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sz w:val="18"/>
                <w:szCs w:val="18"/>
              </w:rPr>
            </w:pPr>
            <w:r w:rsidDel="00000000" w:rsidR="00000000" w:rsidRPr="00000000">
              <w:rPr>
                <w:sz w:val="18"/>
                <w:szCs w:val="18"/>
                <w:rtl w:val="0"/>
              </w:rPr>
              <w:t xml:space="preserve">o DNA contains all the genetic information for any living organism. </w:t>
            </w:r>
          </w:p>
          <w:p w:rsidR="00000000" w:rsidDel="00000000" w:rsidP="00000000" w:rsidRDefault="00000000" w:rsidRPr="00000000" w14:paraId="00000087">
            <w:pPr>
              <w:rPr>
                <w:sz w:val="18"/>
                <w:szCs w:val="18"/>
              </w:rPr>
            </w:pPr>
            <w:r w:rsidDel="00000000" w:rsidR="00000000" w:rsidRPr="00000000">
              <w:rPr>
                <w:sz w:val="18"/>
                <w:szCs w:val="18"/>
                <w:rtl w:val="0"/>
              </w:rPr>
              <w:t xml:space="preserve">o Proteins control a wide variety of cellular processes. </w:t>
            </w:r>
          </w:p>
          <w:p w:rsidR="00000000" w:rsidDel="00000000" w:rsidP="00000000" w:rsidRDefault="00000000" w:rsidRPr="00000000" w14:paraId="00000088">
            <w:pPr>
              <w:rPr>
                <w:sz w:val="18"/>
                <w:szCs w:val="18"/>
              </w:rPr>
            </w:pPr>
            <w:r w:rsidDel="00000000" w:rsidR="00000000" w:rsidRPr="00000000">
              <w:rPr>
                <w:sz w:val="18"/>
                <w:szCs w:val="18"/>
                <w:rtl w:val="0"/>
              </w:rPr>
              <w:t xml:space="preserve">o Genetic research and biotechnology have social, legal, and ethical implications. </w:t>
            </w:r>
          </w:p>
          <w:p w:rsidR="00000000" w:rsidDel="00000000" w:rsidP="00000000" w:rsidRDefault="00000000" w:rsidRPr="00000000" w14:paraId="00000089">
            <w:pPr>
              <w:rPr>
                <w:sz w:val="18"/>
                <w:szCs w:val="18"/>
              </w:rPr>
            </w:pPr>
            <w:r w:rsidDel="00000000" w:rsidR="00000000" w:rsidRPr="00000000">
              <w:rPr>
                <w:rtl w:val="0"/>
              </w:rPr>
            </w:r>
          </w:p>
        </w:tc>
        <w:tc>
          <w:tcPr>
            <w:vMerge w:val="continue"/>
          </w:tcPr>
          <w:p w:rsidR="00000000" w:rsidDel="00000000" w:rsidP="00000000" w:rsidRDefault="00000000" w:rsidRPr="00000000" w14:paraId="0000008A">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sz w:val="22"/>
                <w:szCs w:val="22"/>
                <w:rtl w:val="0"/>
              </w:rPr>
              <w:t xml:space="preserve">30 hours</w:t>
            </w:r>
          </w:p>
        </w:tc>
      </w:tr>
      <w:tr>
        <w:trPr>
          <w:cantSplit w:val="0"/>
          <w:trHeight w:val="233" w:hRule="atLeast"/>
          <w:tblHeader w:val="0"/>
        </w:trPr>
        <w:tc>
          <w:tcPr/>
          <w:p w:rsidR="00000000" w:rsidDel="00000000" w:rsidP="00000000" w:rsidRDefault="00000000" w:rsidRPr="00000000" w14:paraId="0000008E">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8F">
            <w:pPr>
              <w:rPr>
                <w:sz w:val="22"/>
                <w:szCs w:val="22"/>
              </w:rPr>
            </w:pPr>
            <w:r w:rsidDel="00000000" w:rsidR="00000000" w:rsidRPr="00000000">
              <w:rPr>
                <w:sz w:val="22"/>
                <w:szCs w:val="22"/>
                <w:rtl w:val="0"/>
              </w:rPr>
              <w:t xml:space="preserve">Metabolism</w:t>
            </w:r>
          </w:p>
          <w:p w:rsidR="00000000" w:rsidDel="00000000" w:rsidP="00000000" w:rsidRDefault="00000000" w:rsidRPr="00000000" w14:paraId="00000090">
            <w:pPr>
              <w:rPr>
                <w:b w:val="1"/>
                <w:sz w:val="22"/>
                <w:szCs w:val="22"/>
              </w:rPr>
            </w:pPr>
            <w:r w:rsidDel="00000000" w:rsidR="00000000" w:rsidRPr="00000000">
              <w:rPr>
                <w:rtl w:val="0"/>
              </w:rPr>
            </w:r>
          </w:p>
        </w:tc>
        <w:tc>
          <w:tcPr/>
          <w:p w:rsidR="00000000" w:rsidDel="00000000" w:rsidP="00000000" w:rsidRDefault="00000000" w:rsidRPr="00000000" w14:paraId="00000091">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All metabolic processes involve chemical changes and energy conversions.</w:t>
            </w:r>
          </w:p>
          <w:p w:rsidR="00000000" w:rsidDel="00000000" w:rsidP="00000000" w:rsidRDefault="00000000" w:rsidRPr="00000000" w14:paraId="00000092">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An understanding of metabolic processes enables people to make informed choices with respect to a range of personal, societal, and environmental issues. </w:t>
            </w:r>
          </w:p>
          <w:p w:rsidR="00000000" w:rsidDel="00000000" w:rsidP="00000000" w:rsidRDefault="00000000" w:rsidRPr="00000000" w14:paraId="00000093">
            <w:pPr>
              <w:spacing w:after="0" w:before="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94">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rtl w:val="0"/>
              </w:rPr>
              <w:t xml:space="preserve">20 hours</w:t>
            </w:r>
          </w:p>
        </w:tc>
      </w:tr>
      <w:tr>
        <w:trPr>
          <w:cantSplit w:val="0"/>
          <w:trHeight w:val="233" w:hRule="atLeast"/>
          <w:tblHeader w:val="0"/>
        </w:trPr>
        <w:tc>
          <w:tcPr/>
          <w:p w:rsidR="00000000" w:rsidDel="00000000" w:rsidP="00000000" w:rsidRDefault="00000000" w:rsidRPr="00000000" w14:paraId="00000098">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99">
            <w:pPr>
              <w:rPr>
                <w:sz w:val="22"/>
                <w:szCs w:val="22"/>
              </w:rPr>
            </w:pPr>
            <w:r w:rsidDel="00000000" w:rsidR="00000000" w:rsidRPr="00000000">
              <w:rPr>
                <w:sz w:val="22"/>
                <w:szCs w:val="22"/>
                <w:rtl w:val="0"/>
              </w:rPr>
              <w:t xml:space="preserve">Homeostasis</w:t>
            </w:r>
          </w:p>
          <w:p w:rsidR="00000000" w:rsidDel="00000000" w:rsidP="00000000" w:rsidRDefault="00000000" w:rsidRPr="00000000" w14:paraId="0000009A">
            <w:pPr>
              <w:rPr>
                <w:b w:val="1"/>
                <w:sz w:val="22"/>
                <w:szCs w:val="22"/>
              </w:rPr>
            </w:pPr>
            <w:r w:rsidDel="00000000" w:rsidR="00000000" w:rsidRPr="00000000">
              <w:rPr>
                <w:rtl w:val="0"/>
              </w:rPr>
            </w:r>
          </w:p>
        </w:tc>
        <w:tc>
          <w:tcPr/>
          <w:p w:rsidR="00000000" w:rsidDel="00000000" w:rsidP="00000000" w:rsidRDefault="00000000" w:rsidRPr="00000000" w14:paraId="0000009B">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All metabolic processes involve chemical changes and energy conversions.</w:t>
            </w:r>
          </w:p>
          <w:p w:rsidR="00000000" w:rsidDel="00000000" w:rsidP="00000000" w:rsidRDefault="00000000" w:rsidRPr="00000000" w14:paraId="0000009C">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An understanding of metabolic processes enables people to make informed choices with respect to a range of personal, societal, and environmental issues. </w:t>
            </w:r>
          </w:p>
        </w:tc>
        <w:tc>
          <w:tcPr>
            <w:vMerge w:val="continue"/>
          </w:tcPr>
          <w:p w:rsidR="00000000" w:rsidDel="00000000" w:rsidP="00000000" w:rsidRDefault="00000000" w:rsidRPr="00000000" w14:paraId="0000009D">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rtl w:val="0"/>
              </w:rPr>
              <w:t xml:space="preserve">10 hours</w:t>
            </w:r>
          </w:p>
        </w:tc>
      </w:tr>
      <w:tr>
        <w:trPr>
          <w:cantSplit w:val="0"/>
          <w:trHeight w:val="233" w:hRule="atLeast"/>
          <w:tblHeader w:val="0"/>
        </w:trPr>
        <w:tc>
          <w:tcPr/>
          <w:p w:rsidR="00000000" w:rsidDel="00000000" w:rsidP="00000000" w:rsidRDefault="00000000" w:rsidRPr="00000000" w14:paraId="000000A1">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A2">
            <w:pPr>
              <w:rPr>
                <w:sz w:val="22"/>
                <w:szCs w:val="22"/>
              </w:rPr>
            </w:pPr>
            <w:r w:rsidDel="00000000" w:rsidR="00000000" w:rsidRPr="00000000">
              <w:rPr>
                <w:sz w:val="22"/>
                <w:szCs w:val="22"/>
                <w:rtl w:val="0"/>
              </w:rPr>
              <w:t xml:space="preserve">Population Dynamics</w:t>
            </w:r>
          </w:p>
          <w:p w:rsidR="00000000" w:rsidDel="00000000" w:rsidP="00000000" w:rsidRDefault="00000000" w:rsidRPr="00000000" w14:paraId="000000A3">
            <w:pPr>
              <w:rPr>
                <w:b w:val="1"/>
                <w:sz w:val="22"/>
                <w:szCs w:val="22"/>
              </w:rPr>
            </w:pPr>
            <w:r w:rsidDel="00000000" w:rsidR="00000000" w:rsidRPr="00000000">
              <w:rPr>
                <w:rtl w:val="0"/>
              </w:rPr>
            </w:r>
          </w:p>
        </w:tc>
        <w:tc>
          <w:tcPr/>
          <w:p w:rsidR="00000000" w:rsidDel="00000000" w:rsidP="00000000" w:rsidRDefault="00000000" w:rsidRPr="00000000" w14:paraId="000000A4">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Population growth follows predictable patterns.</w:t>
            </w:r>
          </w:p>
          <w:p w:rsidR="00000000" w:rsidDel="00000000" w:rsidP="00000000" w:rsidRDefault="00000000" w:rsidRPr="00000000" w14:paraId="000000A5">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The increased consumption of resources and production of waste associated with population growth result in specific stresses that affect Earth’s sustainability.</w:t>
            </w:r>
          </w:p>
          <w:p w:rsidR="00000000" w:rsidDel="00000000" w:rsidP="00000000" w:rsidRDefault="00000000" w:rsidRPr="00000000" w14:paraId="000000A6">
            <w:pPr>
              <w:spacing w:after="0" w:before="0" w:lineRule="auto"/>
              <w:ind w:left="0" w:firstLine="0"/>
              <w:rPr>
                <w:sz w:val="18"/>
                <w:szCs w:val="18"/>
              </w:rPr>
            </w:pPr>
            <w:r w:rsidDel="00000000" w:rsidR="00000000" w:rsidRPr="00000000">
              <w:rPr>
                <w:sz w:val="18"/>
                <w:szCs w:val="18"/>
                <w:rtl w:val="0"/>
              </w:rPr>
              <w:t xml:space="preserve">o</w:t>
            </w:r>
            <w:r w:rsidDel="00000000" w:rsidR="00000000" w:rsidRPr="00000000">
              <w:rPr>
                <w:sz w:val="18"/>
                <w:szCs w:val="18"/>
                <w:rtl w:val="0"/>
              </w:rPr>
              <w:t xml:space="preserve">   </w:t>
            </w:r>
            <w:r w:rsidDel="00000000" w:rsidR="00000000" w:rsidRPr="00000000">
              <w:rPr>
                <w:sz w:val="18"/>
                <w:szCs w:val="18"/>
                <w:rtl w:val="0"/>
              </w:rPr>
              <w:t xml:space="preserve">Technological developments can contribute to or help offset the ecological footprint associated with population growth and the consumption of natural resources.</w:t>
            </w:r>
          </w:p>
          <w:p w:rsidR="00000000" w:rsidDel="00000000" w:rsidP="00000000" w:rsidRDefault="00000000" w:rsidRPr="00000000" w14:paraId="000000A7">
            <w:pPr>
              <w:spacing w:after="0" w:before="0" w:lineRule="auto"/>
              <w:ind w:left="0" w:firstLine="0"/>
              <w:rPr>
                <w:sz w:val="18"/>
                <w:szCs w:val="18"/>
              </w:rPr>
            </w:pPr>
            <w:r w:rsidDel="00000000" w:rsidR="00000000" w:rsidRPr="00000000">
              <w:rPr>
                <w:rtl w:val="0"/>
              </w:rPr>
            </w:r>
          </w:p>
        </w:tc>
        <w:tc>
          <w:tcPr>
            <w:vMerge w:val="continue"/>
          </w:tcPr>
          <w:p w:rsidR="00000000" w:rsidDel="00000000" w:rsidP="00000000" w:rsidRDefault="00000000" w:rsidRPr="00000000" w14:paraId="000000A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sz w:val="22"/>
                <w:szCs w:val="22"/>
                <w:rtl w:val="0"/>
              </w:rPr>
              <w:t xml:space="preserve">10 hours</w:t>
            </w:r>
          </w:p>
        </w:tc>
      </w:tr>
      <w:tr>
        <w:trPr>
          <w:cantSplit w:val="0"/>
          <w:trHeight w:val="233" w:hRule="atLeast"/>
          <w:tblHeader w:val="0"/>
        </w:trPr>
        <w:tc>
          <w:tcPr/>
          <w:p w:rsidR="00000000" w:rsidDel="00000000" w:rsidP="00000000" w:rsidRDefault="00000000" w:rsidRPr="00000000" w14:paraId="000000AD">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b w:val="1"/>
                <w:sz w:val="22"/>
                <w:szCs w:val="22"/>
              </w:rPr>
            </w:pPr>
            <w:r w:rsidDel="00000000" w:rsidR="00000000" w:rsidRPr="00000000">
              <w:rPr>
                <w:rtl w:val="0"/>
              </w:rPr>
            </w:r>
          </w:p>
        </w:tc>
        <w:tc>
          <w:tcPr/>
          <w:p w:rsidR="00000000" w:rsidDel="00000000" w:rsidP="00000000" w:rsidRDefault="00000000" w:rsidRPr="00000000" w14:paraId="000000B0">
            <w:pPr>
              <w:rPr>
                <w:sz w:val="18"/>
                <w:szCs w:val="18"/>
              </w:rPr>
            </w:pPr>
            <w:r w:rsidDel="00000000" w:rsidR="00000000" w:rsidRPr="00000000">
              <w:rPr>
                <w:sz w:val="18"/>
                <w:szCs w:val="18"/>
                <w:rtl w:val="0"/>
              </w:rPr>
              <w:t xml:space="preserve">Will include a review of the knowledge, materials and skills amassed throughout the duration of the course.</w:t>
            </w:r>
          </w:p>
          <w:p w:rsidR="00000000" w:rsidDel="00000000" w:rsidP="00000000" w:rsidRDefault="00000000" w:rsidRPr="00000000" w14:paraId="000000B1">
            <w:pPr>
              <w:rPr>
                <w:sz w:val="18"/>
                <w:szCs w:val="18"/>
              </w:rPr>
            </w:pPr>
            <w:r w:rsidDel="00000000" w:rsidR="00000000" w:rsidRPr="00000000">
              <w:rPr>
                <w:rtl w:val="0"/>
              </w:rPr>
            </w:r>
          </w:p>
          <w:p w:rsidR="00000000" w:rsidDel="00000000" w:rsidP="00000000" w:rsidRDefault="00000000" w:rsidRPr="00000000" w14:paraId="000000B2">
            <w:pPr>
              <w:rPr>
                <w:sz w:val="18"/>
                <w:szCs w:val="18"/>
              </w:rPr>
            </w:pPr>
            <w:r w:rsidDel="00000000" w:rsidR="00000000" w:rsidRPr="00000000">
              <w:rPr>
                <w:rtl w:val="0"/>
              </w:rPr>
            </w:r>
          </w:p>
        </w:tc>
        <w:tc>
          <w:tcPr/>
          <w:p w:rsidR="00000000" w:rsidDel="00000000" w:rsidP="00000000" w:rsidRDefault="00000000" w:rsidRPr="00000000" w14:paraId="000000B3">
            <w:pPr>
              <w:rPr>
                <w:sz w:val="22"/>
                <w:szCs w:val="22"/>
              </w:rPr>
            </w:pPr>
            <w:r w:rsidDel="00000000" w:rsidR="00000000" w:rsidRPr="00000000">
              <w:rPr>
                <w:sz w:val="22"/>
                <w:szCs w:val="22"/>
                <w:rtl w:val="0"/>
              </w:rPr>
              <w:t xml:space="preserve">The final assessment will take into consideration; notes, homework assignments, course participation and self reflection carried out during the entirety of the course as well as a final examination</w:t>
            </w:r>
          </w:p>
        </w:tc>
        <w:tc>
          <w:tcPr/>
          <w:p w:rsidR="00000000" w:rsidDel="00000000" w:rsidP="00000000" w:rsidRDefault="00000000" w:rsidRPr="00000000" w14:paraId="000000B4">
            <w:pPr>
              <w:rPr>
                <w:b w:val="1"/>
                <w:sz w:val="22"/>
                <w:szCs w:val="22"/>
              </w:rPr>
            </w:pPr>
            <w:r w:rsidDel="00000000" w:rsidR="00000000" w:rsidRPr="00000000">
              <w:rPr>
                <w:rtl w:val="0"/>
              </w:rPr>
            </w:r>
          </w:p>
          <w:p w:rsidR="00000000" w:rsidDel="00000000" w:rsidP="00000000" w:rsidRDefault="00000000" w:rsidRPr="00000000" w14:paraId="000000B5">
            <w:pPr>
              <w:rPr>
                <w:b w:val="1"/>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sz w:val="22"/>
                <w:szCs w:val="22"/>
                <w:rtl w:val="0"/>
              </w:rPr>
              <w:t xml:space="preserve">10 hours</w:t>
            </w:r>
          </w:p>
        </w:tc>
      </w:tr>
    </w:tbl>
    <w:p w:rsidR="00000000" w:rsidDel="00000000" w:rsidP="00000000" w:rsidRDefault="00000000" w:rsidRPr="00000000" w14:paraId="000000B7">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