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PAL3O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11 Large Group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Personal safety and healthy decision making, mental health and well-being, behaviours associated with risk.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