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A475" w14:textId="77777777" w:rsidR="00A75748" w:rsidRPr="00323822" w:rsidRDefault="00A75748">
      <w:pPr>
        <w:widowControl w:val="0"/>
        <w:pBdr>
          <w:top w:val="nil"/>
          <w:left w:val="nil"/>
          <w:bottom w:val="nil"/>
          <w:right w:val="nil"/>
          <w:between w:val="nil"/>
        </w:pBdr>
        <w:spacing w:line="276" w:lineRule="auto"/>
        <w:rPr>
          <w:rFonts w:asciiTheme="majorHAnsi" w:eastAsia="Arial" w:hAnsiTheme="majorHAnsi" w:cstheme="majorHAnsi"/>
          <w:color w:val="000000"/>
          <w:sz w:val="22"/>
          <w:szCs w:val="22"/>
        </w:rPr>
      </w:pPr>
    </w:p>
    <w:tbl>
      <w:tblPr>
        <w:tblStyle w:val="a"/>
        <w:tblW w:w="108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4753"/>
        <w:gridCol w:w="1559"/>
        <w:gridCol w:w="2322"/>
      </w:tblGrid>
      <w:tr w:rsidR="00A75748" w:rsidRPr="00323822" w14:paraId="6B83D80F" w14:textId="77777777">
        <w:trPr>
          <w:trHeight w:val="913"/>
        </w:trPr>
        <w:tc>
          <w:tcPr>
            <w:tcW w:w="1840" w:type="dxa"/>
            <w:vMerge w:val="restart"/>
          </w:tcPr>
          <w:p w14:paraId="5D4323E6" w14:textId="77777777" w:rsidR="00A75748" w:rsidRPr="00323822" w:rsidRDefault="00222FAA">
            <w:pPr>
              <w:ind w:left="28" w:hanging="28"/>
              <w:jc w:val="center"/>
              <w:rPr>
                <w:rFonts w:asciiTheme="majorHAnsi" w:hAnsiTheme="majorHAnsi" w:cstheme="majorHAnsi"/>
              </w:rPr>
            </w:pPr>
            <w:r w:rsidRPr="00323822">
              <w:rPr>
                <w:rFonts w:asciiTheme="majorHAnsi" w:hAnsiTheme="majorHAnsi" w:cstheme="majorHAnsi"/>
                <w:noProof/>
                <w:lang w:val="en-CA"/>
              </w:rPr>
              <w:drawing>
                <wp:inline distT="114300" distB="114300" distL="114300" distR="114300" wp14:anchorId="4C234D44" wp14:editId="015805B8">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38225" cy="1143000"/>
                          </a:xfrm>
                          <a:prstGeom prst="rect">
                            <a:avLst/>
                          </a:prstGeom>
                          <a:ln/>
                        </pic:spPr>
                      </pic:pic>
                    </a:graphicData>
                  </a:graphic>
                </wp:inline>
              </w:drawing>
            </w:r>
          </w:p>
        </w:tc>
        <w:tc>
          <w:tcPr>
            <w:tcW w:w="341" w:type="dxa"/>
          </w:tcPr>
          <w:p w14:paraId="73C51115" w14:textId="77777777" w:rsidR="00A75748" w:rsidRPr="00323822" w:rsidRDefault="00A75748">
            <w:pPr>
              <w:jc w:val="center"/>
              <w:rPr>
                <w:rFonts w:asciiTheme="majorHAnsi" w:hAnsiTheme="majorHAnsi" w:cstheme="majorHAnsi"/>
              </w:rPr>
            </w:pPr>
          </w:p>
        </w:tc>
        <w:tc>
          <w:tcPr>
            <w:tcW w:w="6312" w:type="dxa"/>
            <w:gridSpan w:val="2"/>
          </w:tcPr>
          <w:p w14:paraId="6A2D4D5C" w14:textId="77777777" w:rsidR="00A75748" w:rsidRPr="00323822" w:rsidRDefault="00222FAA">
            <w:pPr>
              <w:rPr>
                <w:rFonts w:asciiTheme="majorHAnsi" w:hAnsiTheme="majorHAnsi" w:cstheme="majorHAnsi"/>
                <w:b/>
                <w:sz w:val="36"/>
                <w:szCs w:val="36"/>
              </w:rPr>
            </w:pPr>
            <w:r w:rsidRPr="00323822">
              <w:rPr>
                <w:rFonts w:asciiTheme="majorHAnsi" w:hAnsiTheme="majorHAnsi" w:cstheme="majorHAnsi"/>
                <w:b/>
                <w:sz w:val="36"/>
                <w:szCs w:val="36"/>
              </w:rPr>
              <w:t>Course Outline and Evaluation Summary</w:t>
            </w:r>
          </w:p>
          <w:p w14:paraId="66FDB0A4" w14:textId="77777777" w:rsidR="00A75748" w:rsidRPr="00323822" w:rsidRDefault="00222FAA" w:rsidP="00BF44B0">
            <w:pPr>
              <w:rPr>
                <w:rFonts w:asciiTheme="majorHAnsi" w:hAnsiTheme="majorHAnsi" w:cstheme="majorHAnsi"/>
                <w:sz w:val="22"/>
                <w:szCs w:val="22"/>
              </w:rPr>
            </w:pPr>
            <w:r w:rsidRPr="00323822">
              <w:rPr>
                <w:rFonts w:asciiTheme="majorHAnsi" w:hAnsiTheme="majorHAnsi" w:cstheme="majorHAnsi"/>
                <w:sz w:val="22"/>
                <w:szCs w:val="22"/>
              </w:rPr>
              <w:t xml:space="preserve">Course Code:      </w:t>
            </w:r>
            <w:r w:rsidR="00BF44B0" w:rsidRPr="00323822">
              <w:rPr>
                <w:rFonts w:asciiTheme="majorHAnsi" w:hAnsiTheme="majorHAnsi" w:cstheme="majorHAnsi"/>
                <w:sz w:val="22"/>
                <w:szCs w:val="22"/>
              </w:rPr>
              <w:t>IDC4U1</w:t>
            </w:r>
          </w:p>
        </w:tc>
        <w:tc>
          <w:tcPr>
            <w:tcW w:w="2322" w:type="dxa"/>
          </w:tcPr>
          <w:p w14:paraId="2D6E64D6" w14:textId="77777777" w:rsidR="00A75748" w:rsidRPr="00323822" w:rsidRDefault="00A75748">
            <w:pPr>
              <w:jc w:val="right"/>
              <w:rPr>
                <w:rFonts w:asciiTheme="majorHAnsi" w:hAnsiTheme="majorHAnsi" w:cstheme="majorHAnsi"/>
                <w:b/>
                <w:sz w:val="36"/>
                <w:szCs w:val="36"/>
              </w:rPr>
            </w:pPr>
          </w:p>
          <w:p w14:paraId="7F1F36BC" w14:textId="77777777" w:rsidR="00A75748" w:rsidRPr="00323822" w:rsidRDefault="00A75748">
            <w:pPr>
              <w:jc w:val="right"/>
              <w:rPr>
                <w:rFonts w:asciiTheme="majorHAnsi" w:hAnsiTheme="majorHAnsi" w:cstheme="majorHAnsi"/>
                <w:sz w:val="22"/>
                <w:szCs w:val="22"/>
              </w:rPr>
            </w:pPr>
          </w:p>
        </w:tc>
      </w:tr>
      <w:tr w:rsidR="00A75748" w:rsidRPr="00323822" w14:paraId="05AE0BC7" w14:textId="77777777">
        <w:trPr>
          <w:trHeight w:val="514"/>
        </w:trPr>
        <w:tc>
          <w:tcPr>
            <w:tcW w:w="1840" w:type="dxa"/>
            <w:vMerge/>
          </w:tcPr>
          <w:p w14:paraId="3C04AAC4"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341" w:type="dxa"/>
          </w:tcPr>
          <w:p w14:paraId="1A17E9A9" w14:textId="77777777" w:rsidR="00A75748" w:rsidRPr="00323822" w:rsidRDefault="00A75748">
            <w:pPr>
              <w:jc w:val="center"/>
              <w:rPr>
                <w:rFonts w:asciiTheme="majorHAnsi" w:hAnsiTheme="majorHAnsi" w:cstheme="majorHAnsi"/>
                <w:b/>
                <w:sz w:val="28"/>
                <w:szCs w:val="28"/>
              </w:rPr>
            </w:pPr>
          </w:p>
        </w:tc>
        <w:tc>
          <w:tcPr>
            <w:tcW w:w="4753" w:type="dxa"/>
          </w:tcPr>
          <w:p w14:paraId="226BC4AC" w14:textId="77777777" w:rsidR="00A75748" w:rsidRPr="00323822" w:rsidRDefault="00222FAA" w:rsidP="0025382A">
            <w:pPr>
              <w:rPr>
                <w:rFonts w:asciiTheme="majorHAnsi" w:hAnsiTheme="majorHAnsi" w:cstheme="majorHAnsi"/>
                <w:sz w:val="22"/>
                <w:szCs w:val="22"/>
              </w:rPr>
            </w:pPr>
            <w:r w:rsidRPr="00323822">
              <w:rPr>
                <w:rFonts w:asciiTheme="majorHAnsi" w:hAnsiTheme="majorHAnsi" w:cstheme="majorHAnsi"/>
                <w:sz w:val="22"/>
                <w:szCs w:val="22"/>
              </w:rPr>
              <w:t>Title of Course:</w:t>
            </w:r>
            <w:r w:rsidR="003D548D" w:rsidRPr="00323822">
              <w:rPr>
                <w:rFonts w:asciiTheme="majorHAnsi" w:hAnsiTheme="majorHAnsi" w:cstheme="majorHAnsi"/>
                <w:sz w:val="22"/>
                <w:szCs w:val="22"/>
              </w:rPr>
              <w:t xml:space="preserve">  </w:t>
            </w:r>
            <w:r w:rsidR="0025382A" w:rsidRPr="00323822">
              <w:rPr>
                <w:rFonts w:asciiTheme="majorHAnsi" w:hAnsiTheme="majorHAnsi" w:cstheme="majorHAnsi"/>
                <w:sz w:val="22"/>
                <w:szCs w:val="22"/>
              </w:rPr>
              <w:t>Financial Securities</w:t>
            </w:r>
          </w:p>
        </w:tc>
        <w:tc>
          <w:tcPr>
            <w:tcW w:w="3881" w:type="dxa"/>
            <w:gridSpan w:val="2"/>
          </w:tcPr>
          <w:p w14:paraId="1B64D0E1" w14:textId="77777777" w:rsidR="00A75748" w:rsidRPr="00323822" w:rsidRDefault="00222FAA">
            <w:pPr>
              <w:jc w:val="right"/>
              <w:rPr>
                <w:rFonts w:asciiTheme="majorHAnsi" w:hAnsiTheme="majorHAnsi" w:cstheme="majorHAnsi"/>
                <w:sz w:val="22"/>
                <w:szCs w:val="22"/>
              </w:rPr>
            </w:pPr>
            <w:r w:rsidRPr="00323822">
              <w:rPr>
                <w:rFonts w:asciiTheme="majorHAnsi" w:hAnsiTheme="majorHAnsi" w:cstheme="majorHAnsi"/>
                <w:sz w:val="22"/>
                <w:szCs w:val="22"/>
              </w:rPr>
              <w:t>416-395-3210</w:t>
            </w:r>
          </w:p>
        </w:tc>
      </w:tr>
      <w:tr w:rsidR="00A75748" w:rsidRPr="00323822" w14:paraId="1C513934" w14:textId="77777777">
        <w:trPr>
          <w:trHeight w:val="514"/>
        </w:trPr>
        <w:tc>
          <w:tcPr>
            <w:tcW w:w="1840" w:type="dxa"/>
            <w:vMerge/>
          </w:tcPr>
          <w:p w14:paraId="01068213"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341" w:type="dxa"/>
          </w:tcPr>
          <w:p w14:paraId="71B8CFE4" w14:textId="77777777" w:rsidR="00A75748" w:rsidRPr="00323822" w:rsidRDefault="00A75748">
            <w:pPr>
              <w:jc w:val="center"/>
              <w:rPr>
                <w:rFonts w:asciiTheme="majorHAnsi" w:hAnsiTheme="majorHAnsi" w:cstheme="majorHAnsi"/>
                <w:b/>
                <w:sz w:val="28"/>
                <w:szCs w:val="28"/>
              </w:rPr>
            </w:pPr>
          </w:p>
        </w:tc>
        <w:tc>
          <w:tcPr>
            <w:tcW w:w="4753" w:type="dxa"/>
          </w:tcPr>
          <w:p w14:paraId="5A0C587C"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 xml:space="preserve">Department:     </w:t>
            </w:r>
            <w:r w:rsidR="003D548D" w:rsidRPr="00323822">
              <w:rPr>
                <w:rFonts w:asciiTheme="majorHAnsi" w:hAnsiTheme="majorHAnsi" w:cstheme="majorHAnsi"/>
                <w:sz w:val="22"/>
                <w:szCs w:val="22"/>
              </w:rPr>
              <w:t xml:space="preserve"> Business</w:t>
            </w:r>
          </w:p>
        </w:tc>
        <w:tc>
          <w:tcPr>
            <w:tcW w:w="3881" w:type="dxa"/>
            <w:gridSpan w:val="2"/>
          </w:tcPr>
          <w:p w14:paraId="26AB7FC4" w14:textId="77777777" w:rsidR="00A75748" w:rsidRPr="00323822" w:rsidRDefault="00A75748" w:rsidP="003D548D">
            <w:pPr>
              <w:rPr>
                <w:rFonts w:asciiTheme="majorHAnsi" w:hAnsiTheme="majorHAnsi" w:cstheme="majorHAnsi"/>
                <w:sz w:val="22"/>
                <w:szCs w:val="22"/>
              </w:rPr>
            </w:pPr>
          </w:p>
        </w:tc>
      </w:tr>
    </w:tbl>
    <w:p w14:paraId="730C3FCD" w14:textId="77777777" w:rsidR="00A75748" w:rsidRPr="00323822" w:rsidRDefault="00A75748">
      <w:pPr>
        <w:rPr>
          <w:rFonts w:asciiTheme="majorHAnsi" w:hAnsiTheme="majorHAnsi" w:cstheme="majorHAnsi"/>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5748" w:rsidRPr="00323822" w14:paraId="571FF187" w14:textId="77777777">
        <w:trPr>
          <w:trHeight w:val="276"/>
        </w:trPr>
        <w:tc>
          <w:tcPr>
            <w:tcW w:w="10790" w:type="dxa"/>
          </w:tcPr>
          <w:p w14:paraId="37F8995A"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sz w:val="22"/>
                <w:szCs w:val="22"/>
              </w:rPr>
              <w:t>Course Description</w:t>
            </w:r>
          </w:p>
        </w:tc>
      </w:tr>
      <w:tr w:rsidR="00A75748" w:rsidRPr="00323822" w14:paraId="390DE5F0" w14:textId="77777777">
        <w:tc>
          <w:tcPr>
            <w:tcW w:w="10790" w:type="dxa"/>
          </w:tcPr>
          <w:p w14:paraId="7F81AE17" w14:textId="77777777" w:rsidR="0025382A" w:rsidRPr="00323822" w:rsidRDefault="00222FAA" w:rsidP="0025382A">
            <w:pPr>
              <w:pStyle w:val="BodyText"/>
              <w:rPr>
                <w:rFonts w:asciiTheme="majorHAnsi" w:hAnsiTheme="majorHAnsi" w:cstheme="majorHAnsi"/>
                <w:b w:val="0"/>
                <w:sz w:val="21"/>
                <w:szCs w:val="21"/>
              </w:rPr>
            </w:pPr>
            <w:r w:rsidRPr="000758BE">
              <w:rPr>
                <w:rFonts w:asciiTheme="majorHAnsi" w:eastAsia="Calibri" w:hAnsiTheme="majorHAnsi" w:cstheme="majorHAnsi"/>
                <w:b w:val="0"/>
                <w:sz w:val="22"/>
                <w:szCs w:val="22"/>
              </w:rPr>
              <w:t>In this course, students will</w:t>
            </w:r>
            <w:r w:rsidR="0025382A" w:rsidRPr="000758BE">
              <w:rPr>
                <w:rFonts w:asciiTheme="majorHAnsi" w:eastAsia="Calibri" w:hAnsiTheme="majorHAnsi" w:cstheme="majorHAnsi"/>
                <w:sz w:val="22"/>
                <w:szCs w:val="22"/>
              </w:rPr>
              <w:t xml:space="preserve"> </w:t>
            </w:r>
            <w:r w:rsidR="0025382A" w:rsidRPr="000758BE">
              <w:rPr>
                <w:rFonts w:asciiTheme="majorHAnsi" w:hAnsiTheme="majorHAnsi" w:cstheme="majorHAnsi"/>
                <w:b w:val="0"/>
                <w:sz w:val="22"/>
                <w:szCs w:val="22"/>
              </w:rPr>
              <w:t>investigates financial management, capital markets, and the ways in which capital is acquired. Students will use diverse information skills, resources and technologies to gather information related to a variety of Canadian and international financial institutions, investigate the conceptual and mathematical foundations of increasing net worth, and examine investments in the stock market (i.e. the risks and safeguards in stock trading, stocks as investments, creating investment portfolios.) They will also analyze the social impact of personal and corporate investment decisions and will learn to solve problems through theoretical investigations, systems thinking approaches and case studies</w:t>
            </w:r>
            <w:r w:rsidR="0025382A" w:rsidRPr="00323822">
              <w:rPr>
                <w:rFonts w:asciiTheme="majorHAnsi" w:hAnsiTheme="majorHAnsi" w:cstheme="majorHAnsi"/>
                <w:b w:val="0"/>
                <w:sz w:val="21"/>
                <w:szCs w:val="21"/>
              </w:rPr>
              <w:t>.</w:t>
            </w:r>
          </w:p>
          <w:p w14:paraId="2D00B7B2" w14:textId="77777777" w:rsidR="00A75748" w:rsidRPr="00323822" w:rsidRDefault="00A75748">
            <w:pPr>
              <w:rPr>
                <w:rFonts w:asciiTheme="majorHAnsi" w:hAnsiTheme="majorHAnsi" w:cstheme="majorHAnsi"/>
                <w:sz w:val="21"/>
                <w:szCs w:val="21"/>
              </w:rPr>
            </w:pPr>
          </w:p>
          <w:p w14:paraId="0F93ED93" w14:textId="77777777" w:rsidR="00A75748" w:rsidRPr="00323822" w:rsidRDefault="00A75748">
            <w:pPr>
              <w:rPr>
                <w:rFonts w:asciiTheme="majorHAnsi" w:hAnsiTheme="majorHAnsi" w:cstheme="majorHAnsi"/>
              </w:rPr>
            </w:pPr>
          </w:p>
        </w:tc>
      </w:tr>
    </w:tbl>
    <w:p w14:paraId="653AF13E" w14:textId="77777777" w:rsidR="00A75748" w:rsidRPr="00323822" w:rsidRDefault="00A75748">
      <w:pPr>
        <w:rPr>
          <w:rFonts w:asciiTheme="majorHAnsi" w:hAnsiTheme="majorHAnsi" w:cstheme="majorHAnsi"/>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A75748" w:rsidRPr="00323822" w14:paraId="06E89052" w14:textId="77777777">
        <w:tc>
          <w:tcPr>
            <w:tcW w:w="10790" w:type="dxa"/>
            <w:gridSpan w:val="6"/>
          </w:tcPr>
          <w:p w14:paraId="2145B530"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sz w:val="22"/>
                <w:szCs w:val="22"/>
              </w:rPr>
              <w:t>Course Evaluation</w:t>
            </w:r>
          </w:p>
          <w:p w14:paraId="0A44A7DD" w14:textId="77777777" w:rsidR="00A75748" w:rsidRPr="00323822" w:rsidRDefault="00222FAA">
            <w:pPr>
              <w:rPr>
                <w:rFonts w:asciiTheme="majorHAnsi" w:hAnsiTheme="majorHAnsi" w:cstheme="majorHAnsi"/>
                <w:sz w:val="21"/>
                <w:szCs w:val="21"/>
              </w:rPr>
            </w:pPr>
            <w:r w:rsidRPr="00323822">
              <w:rPr>
                <w:rFonts w:asciiTheme="majorHAnsi" w:hAnsiTheme="majorHAnsi" w:cstheme="majorHAnsi"/>
                <w:sz w:val="21"/>
                <w:szCs w:val="21"/>
              </w:rPr>
              <w:t xml:space="preserve">Course evaluations incorporate one or more of the achievement categories (KICA). A brief description of each category can be found </w:t>
            </w:r>
            <w:hyperlink r:id="rId7">
              <w:r w:rsidRPr="00323822">
                <w:rPr>
                  <w:rFonts w:asciiTheme="majorHAnsi" w:hAnsiTheme="majorHAnsi" w:cstheme="majorHAnsi"/>
                  <w:color w:val="1155CC"/>
                  <w:sz w:val="21"/>
                  <w:szCs w:val="21"/>
                  <w:u w:val="single"/>
                </w:rPr>
                <w:t>here</w:t>
              </w:r>
            </w:hyperlink>
            <w:r w:rsidRPr="00323822">
              <w:rPr>
                <w:rFonts w:asciiTheme="majorHAnsi" w:hAnsiTheme="majorHAnsi" w:cstheme="majorHAnsi"/>
                <w:sz w:val="21"/>
                <w:szCs w:val="21"/>
              </w:rPr>
              <w:t>. The final grade is calculated using the weighted percentages below.</w:t>
            </w:r>
          </w:p>
        </w:tc>
      </w:tr>
      <w:tr w:rsidR="00A75748" w:rsidRPr="00323822" w14:paraId="6F5C8F99" w14:textId="77777777">
        <w:tc>
          <w:tcPr>
            <w:tcW w:w="1296" w:type="dxa"/>
          </w:tcPr>
          <w:p w14:paraId="22F554C2" w14:textId="77777777" w:rsidR="00A75748" w:rsidRPr="00323822" w:rsidRDefault="00222FAA">
            <w:pPr>
              <w:rPr>
                <w:rFonts w:asciiTheme="majorHAnsi" w:hAnsiTheme="majorHAnsi" w:cstheme="majorHAnsi"/>
                <w:b/>
              </w:rPr>
            </w:pPr>
            <w:r w:rsidRPr="00323822">
              <w:rPr>
                <w:rFonts w:asciiTheme="majorHAnsi" w:hAnsiTheme="majorHAnsi" w:cstheme="majorHAnsi"/>
                <w:b/>
                <w:sz w:val="22"/>
                <w:szCs w:val="22"/>
              </w:rPr>
              <w:t>Term Work:</w:t>
            </w:r>
          </w:p>
        </w:tc>
        <w:tc>
          <w:tcPr>
            <w:tcW w:w="4030" w:type="dxa"/>
            <w:gridSpan w:val="2"/>
          </w:tcPr>
          <w:p w14:paraId="38C16E71" w14:textId="77777777" w:rsidR="00A75748" w:rsidRPr="00323822" w:rsidRDefault="00222FAA">
            <w:pPr>
              <w:rPr>
                <w:rFonts w:asciiTheme="majorHAnsi" w:hAnsiTheme="majorHAnsi" w:cstheme="majorHAnsi"/>
                <w:b/>
              </w:rPr>
            </w:pPr>
            <w:r w:rsidRPr="00323822">
              <w:rPr>
                <w:rFonts w:asciiTheme="majorHAnsi" w:hAnsiTheme="majorHAnsi" w:cstheme="majorHAnsi"/>
                <w:b/>
                <w:sz w:val="20"/>
                <w:szCs w:val="20"/>
              </w:rPr>
              <w:t>A variety of tasks where you show your learning and have marks assigned using the Achievement Categories/Strands</w:t>
            </w:r>
          </w:p>
        </w:tc>
        <w:tc>
          <w:tcPr>
            <w:tcW w:w="1250" w:type="dxa"/>
          </w:tcPr>
          <w:p w14:paraId="6FB6C854" w14:textId="77777777" w:rsidR="00A75748" w:rsidRPr="00323822" w:rsidRDefault="00222FAA">
            <w:pPr>
              <w:rPr>
                <w:rFonts w:asciiTheme="majorHAnsi" w:hAnsiTheme="majorHAnsi" w:cstheme="majorHAnsi"/>
                <w:b/>
                <w:sz w:val="22"/>
                <w:szCs w:val="22"/>
              </w:rPr>
            </w:pPr>
            <w:r w:rsidRPr="00323822">
              <w:rPr>
                <w:rFonts w:asciiTheme="majorHAnsi" w:hAnsiTheme="majorHAnsi" w:cstheme="majorHAnsi"/>
                <w:b/>
                <w:sz w:val="22"/>
                <w:szCs w:val="22"/>
              </w:rPr>
              <w:t>Summative</w:t>
            </w:r>
          </w:p>
          <w:p w14:paraId="52303234"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b/>
                <w:sz w:val="22"/>
                <w:szCs w:val="22"/>
              </w:rPr>
              <w:t>Evaluation:</w:t>
            </w:r>
          </w:p>
        </w:tc>
        <w:tc>
          <w:tcPr>
            <w:tcW w:w="4214" w:type="dxa"/>
            <w:gridSpan w:val="2"/>
          </w:tcPr>
          <w:p w14:paraId="1E02E01E" w14:textId="77777777" w:rsidR="00A75748" w:rsidRPr="00323822" w:rsidRDefault="00222FAA">
            <w:pPr>
              <w:rPr>
                <w:rFonts w:asciiTheme="majorHAnsi" w:hAnsiTheme="majorHAnsi" w:cstheme="majorHAnsi"/>
                <w:b/>
              </w:rPr>
            </w:pPr>
            <w:r w:rsidRPr="00323822">
              <w:rPr>
                <w:rFonts w:asciiTheme="majorHAnsi" w:hAnsiTheme="majorHAnsi" w:cstheme="majorHAnsi"/>
                <w:b/>
                <w:sz w:val="20"/>
                <w:szCs w:val="20"/>
              </w:rPr>
              <w:t>Marked summative tasks which assess your learning on the entire course</w:t>
            </w:r>
          </w:p>
        </w:tc>
      </w:tr>
      <w:tr w:rsidR="00A75748" w:rsidRPr="00323822" w14:paraId="0E8DE040" w14:textId="77777777">
        <w:tc>
          <w:tcPr>
            <w:tcW w:w="1296" w:type="dxa"/>
            <w:vMerge w:val="restart"/>
          </w:tcPr>
          <w:p w14:paraId="4CFDE355" w14:textId="77777777" w:rsidR="00A75748" w:rsidRPr="00323822" w:rsidRDefault="00222FAA">
            <w:pPr>
              <w:spacing w:before="240"/>
              <w:jc w:val="right"/>
              <w:rPr>
                <w:rFonts w:asciiTheme="majorHAnsi" w:hAnsiTheme="majorHAnsi" w:cstheme="majorHAnsi"/>
                <w:sz w:val="100"/>
                <w:szCs w:val="100"/>
              </w:rPr>
            </w:pPr>
            <w:r w:rsidRPr="00323822">
              <w:rPr>
                <w:rFonts w:asciiTheme="majorHAnsi" w:hAnsiTheme="majorHAnsi" w:cstheme="majorHAnsi"/>
                <w:sz w:val="56"/>
                <w:szCs w:val="56"/>
              </w:rPr>
              <w:t>70%</w:t>
            </w:r>
          </w:p>
        </w:tc>
        <w:tc>
          <w:tcPr>
            <w:tcW w:w="819" w:type="dxa"/>
          </w:tcPr>
          <w:p w14:paraId="43070C5F" w14:textId="77777777" w:rsidR="00A75748" w:rsidRPr="00323822" w:rsidRDefault="003152AB">
            <w:pPr>
              <w:jc w:val="center"/>
              <w:rPr>
                <w:rFonts w:asciiTheme="majorHAnsi" w:hAnsiTheme="majorHAnsi" w:cstheme="majorHAnsi"/>
                <w:sz w:val="22"/>
                <w:szCs w:val="22"/>
              </w:rPr>
            </w:pPr>
            <w:r>
              <w:rPr>
                <w:rFonts w:asciiTheme="majorHAnsi" w:hAnsiTheme="majorHAnsi" w:cstheme="majorHAnsi"/>
                <w:sz w:val="22"/>
                <w:szCs w:val="22"/>
              </w:rPr>
              <w:t>2</w:t>
            </w:r>
            <w:r w:rsidR="003D548D" w:rsidRPr="00323822">
              <w:rPr>
                <w:rFonts w:asciiTheme="majorHAnsi" w:hAnsiTheme="majorHAnsi" w:cstheme="majorHAnsi"/>
                <w:sz w:val="22"/>
                <w:szCs w:val="22"/>
              </w:rPr>
              <w:t>0</w:t>
            </w:r>
          </w:p>
        </w:tc>
        <w:tc>
          <w:tcPr>
            <w:tcW w:w="3211" w:type="dxa"/>
          </w:tcPr>
          <w:p w14:paraId="00725FD9"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Knowledge &amp; Understanding</w:t>
            </w:r>
          </w:p>
        </w:tc>
        <w:tc>
          <w:tcPr>
            <w:tcW w:w="1250" w:type="dxa"/>
            <w:vMerge w:val="restart"/>
          </w:tcPr>
          <w:p w14:paraId="3ED3B850" w14:textId="77777777" w:rsidR="00A75748" w:rsidRPr="00323822" w:rsidRDefault="00222FAA">
            <w:pPr>
              <w:spacing w:before="240"/>
              <w:rPr>
                <w:rFonts w:asciiTheme="majorHAnsi" w:hAnsiTheme="majorHAnsi" w:cstheme="majorHAnsi"/>
              </w:rPr>
            </w:pPr>
            <w:r w:rsidRPr="00323822">
              <w:rPr>
                <w:rFonts w:asciiTheme="majorHAnsi" w:hAnsiTheme="majorHAnsi" w:cstheme="majorHAnsi"/>
                <w:sz w:val="56"/>
                <w:szCs w:val="56"/>
              </w:rPr>
              <w:t>30%</w:t>
            </w:r>
          </w:p>
        </w:tc>
        <w:tc>
          <w:tcPr>
            <w:tcW w:w="925" w:type="dxa"/>
            <w:vMerge w:val="restart"/>
          </w:tcPr>
          <w:p w14:paraId="5B529C8B" w14:textId="77777777" w:rsidR="00A75748" w:rsidRPr="00323822" w:rsidRDefault="0025382A">
            <w:pPr>
              <w:spacing w:before="120"/>
              <w:jc w:val="center"/>
              <w:rPr>
                <w:rFonts w:asciiTheme="majorHAnsi" w:hAnsiTheme="majorHAnsi" w:cstheme="majorHAnsi"/>
                <w:sz w:val="22"/>
                <w:szCs w:val="22"/>
              </w:rPr>
            </w:pPr>
            <w:r w:rsidRPr="00323822">
              <w:rPr>
                <w:rFonts w:asciiTheme="majorHAnsi" w:hAnsiTheme="majorHAnsi" w:cstheme="majorHAnsi"/>
                <w:sz w:val="22"/>
                <w:szCs w:val="22"/>
              </w:rPr>
              <w:t>30</w:t>
            </w:r>
          </w:p>
        </w:tc>
        <w:tc>
          <w:tcPr>
            <w:tcW w:w="3289" w:type="dxa"/>
            <w:vMerge w:val="restart"/>
          </w:tcPr>
          <w:p w14:paraId="0B4C70BE" w14:textId="77777777" w:rsidR="00A75748" w:rsidRPr="00323822" w:rsidRDefault="00222FAA">
            <w:pPr>
              <w:spacing w:before="120"/>
              <w:rPr>
                <w:rFonts w:asciiTheme="majorHAnsi" w:hAnsiTheme="majorHAnsi" w:cstheme="majorHAnsi"/>
                <w:sz w:val="22"/>
                <w:szCs w:val="22"/>
              </w:rPr>
            </w:pPr>
            <w:r w:rsidRPr="00323822">
              <w:rPr>
                <w:rFonts w:asciiTheme="majorHAnsi" w:hAnsiTheme="majorHAnsi" w:cstheme="majorHAnsi"/>
                <w:sz w:val="22"/>
                <w:szCs w:val="22"/>
              </w:rPr>
              <w:t>Culminating Task</w:t>
            </w:r>
          </w:p>
        </w:tc>
      </w:tr>
      <w:tr w:rsidR="00A75748" w:rsidRPr="00323822" w14:paraId="424F616E" w14:textId="77777777">
        <w:tc>
          <w:tcPr>
            <w:tcW w:w="1296" w:type="dxa"/>
            <w:vMerge/>
          </w:tcPr>
          <w:p w14:paraId="73E0A5B4"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819" w:type="dxa"/>
          </w:tcPr>
          <w:p w14:paraId="0C41DBE9" w14:textId="77777777" w:rsidR="00A75748" w:rsidRPr="00323822" w:rsidRDefault="003152AB" w:rsidP="000758BE">
            <w:pPr>
              <w:jc w:val="center"/>
              <w:rPr>
                <w:rFonts w:asciiTheme="majorHAnsi" w:hAnsiTheme="majorHAnsi" w:cstheme="majorHAnsi"/>
                <w:sz w:val="22"/>
                <w:szCs w:val="22"/>
              </w:rPr>
            </w:pPr>
            <w:r>
              <w:rPr>
                <w:rFonts w:asciiTheme="majorHAnsi" w:hAnsiTheme="majorHAnsi" w:cstheme="majorHAnsi"/>
                <w:sz w:val="22"/>
                <w:szCs w:val="22"/>
              </w:rPr>
              <w:t>2</w:t>
            </w:r>
            <w:r w:rsidR="000758BE">
              <w:rPr>
                <w:rFonts w:asciiTheme="majorHAnsi" w:hAnsiTheme="majorHAnsi" w:cstheme="majorHAnsi"/>
                <w:sz w:val="22"/>
                <w:szCs w:val="22"/>
              </w:rPr>
              <w:t>0</w:t>
            </w:r>
          </w:p>
        </w:tc>
        <w:tc>
          <w:tcPr>
            <w:tcW w:w="3211" w:type="dxa"/>
          </w:tcPr>
          <w:p w14:paraId="559E3450"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Thinking &amp; Inquiry</w:t>
            </w:r>
          </w:p>
        </w:tc>
        <w:tc>
          <w:tcPr>
            <w:tcW w:w="1250" w:type="dxa"/>
            <w:vMerge/>
          </w:tcPr>
          <w:p w14:paraId="3149C385"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925" w:type="dxa"/>
            <w:vMerge/>
          </w:tcPr>
          <w:p w14:paraId="75DE92B7"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3289" w:type="dxa"/>
            <w:vMerge/>
          </w:tcPr>
          <w:p w14:paraId="76AF68AB"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r>
      <w:tr w:rsidR="00A75748" w:rsidRPr="00323822" w14:paraId="4ED9A32E" w14:textId="77777777">
        <w:tc>
          <w:tcPr>
            <w:tcW w:w="1296" w:type="dxa"/>
            <w:vMerge/>
          </w:tcPr>
          <w:p w14:paraId="7A5995CB"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819" w:type="dxa"/>
          </w:tcPr>
          <w:p w14:paraId="59D48EF8" w14:textId="77777777" w:rsidR="00A75748" w:rsidRPr="00323822" w:rsidRDefault="000758BE">
            <w:pPr>
              <w:jc w:val="center"/>
              <w:rPr>
                <w:rFonts w:asciiTheme="majorHAnsi" w:hAnsiTheme="majorHAnsi" w:cstheme="majorHAnsi"/>
                <w:sz w:val="22"/>
                <w:szCs w:val="22"/>
              </w:rPr>
            </w:pPr>
            <w:r>
              <w:rPr>
                <w:rFonts w:asciiTheme="majorHAnsi" w:hAnsiTheme="majorHAnsi" w:cstheme="majorHAnsi"/>
                <w:sz w:val="22"/>
                <w:szCs w:val="22"/>
              </w:rPr>
              <w:t>4</w:t>
            </w:r>
            <w:r w:rsidR="003D548D" w:rsidRPr="00323822">
              <w:rPr>
                <w:rFonts w:asciiTheme="majorHAnsi" w:hAnsiTheme="majorHAnsi" w:cstheme="majorHAnsi"/>
                <w:sz w:val="22"/>
                <w:szCs w:val="22"/>
              </w:rPr>
              <w:t>0</w:t>
            </w:r>
          </w:p>
        </w:tc>
        <w:tc>
          <w:tcPr>
            <w:tcW w:w="3211" w:type="dxa"/>
          </w:tcPr>
          <w:p w14:paraId="4A7DB49B"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Application</w:t>
            </w:r>
          </w:p>
        </w:tc>
        <w:tc>
          <w:tcPr>
            <w:tcW w:w="1250" w:type="dxa"/>
            <w:vMerge/>
          </w:tcPr>
          <w:p w14:paraId="53868975"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925" w:type="dxa"/>
            <w:vMerge w:val="restart"/>
          </w:tcPr>
          <w:p w14:paraId="6B541D9A" w14:textId="77777777" w:rsidR="00A75748" w:rsidRPr="00323822" w:rsidRDefault="0025382A">
            <w:pPr>
              <w:spacing w:before="120"/>
              <w:jc w:val="center"/>
              <w:rPr>
                <w:rFonts w:asciiTheme="majorHAnsi" w:hAnsiTheme="majorHAnsi" w:cstheme="majorHAnsi"/>
                <w:sz w:val="22"/>
                <w:szCs w:val="22"/>
              </w:rPr>
            </w:pPr>
            <w:r w:rsidRPr="00323822">
              <w:rPr>
                <w:rFonts w:asciiTheme="majorHAnsi" w:hAnsiTheme="majorHAnsi" w:cstheme="majorHAnsi"/>
                <w:sz w:val="22"/>
                <w:szCs w:val="22"/>
              </w:rPr>
              <w:t>n/a</w:t>
            </w:r>
          </w:p>
        </w:tc>
        <w:tc>
          <w:tcPr>
            <w:tcW w:w="3289" w:type="dxa"/>
            <w:vMerge w:val="restart"/>
          </w:tcPr>
          <w:p w14:paraId="15007D75" w14:textId="77777777" w:rsidR="00A75748" w:rsidRPr="00323822" w:rsidRDefault="00222FAA">
            <w:pPr>
              <w:spacing w:before="120"/>
              <w:rPr>
                <w:rFonts w:asciiTheme="majorHAnsi" w:hAnsiTheme="majorHAnsi" w:cstheme="majorHAnsi"/>
                <w:sz w:val="22"/>
                <w:szCs w:val="22"/>
              </w:rPr>
            </w:pPr>
            <w:r w:rsidRPr="00323822">
              <w:rPr>
                <w:rFonts w:asciiTheme="majorHAnsi" w:hAnsiTheme="majorHAnsi" w:cstheme="majorHAnsi"/>
                <w:sz w:val="22"/>
                <w:szCs w:val="22"/>
              </w:rPr>
              <w:t xml:space="preserve">Final Exam </w:t>
            </w:r>
          </w:p>
        </w:tc>
      </w:tr>
      <w:tr w:rsidR="00A75748" w:rsidRPr="00323822" w14:paraId="22BBF4D8" w14:textId="77777777">
        <w:tc>
          <w:tcPr>
            <w:tcW w:w="1296" w:type="dxa"/>
            <w:vMerge/>
          </w:tcPr>
          <w:p w14:paraId="0E5605F6"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819" w:type="dxa"/>
          </w:tcPr>
          <w:p w14:paraId="152F7793" w14:textId="77777777" w:rsidR="00A75748" w:rsidRPr="00323822" w:rsidRDefault="003152AB" w:rsidP="000758BE">
            <w:pPr>
              <w:jc w:val="center"/>
              <w:rPr>
                <w:rFonts w:asciiTheme="majorHAnsi" w:hAnsiTheme="majorHAnsi" w:cstheme="majorHAnsi"/>
                <w:sz w:val="22"/>
                <w:szCs w:val="22"/>
              </w:rPr>
            </w:pPr>
            <w:r>
              <w:rPr>
                <w:rFonts w:asciiTheme="majorHAnsi" w:hAnsiTheme="majorHAnsi" w:cstheme="majorHAnsi"/>
                <w:sz w:val="22"/>
                <w:szCs w:val="22"/>
              </w:rPr>
              <w:t>2</w:t>
            </w:r>
            <w:r w:rsidR="000758BE">
              <w:rPr>
                <w:rFonts w:asciiTheme="majorHAnsi" w:hAnsiTheme="majorHAnsi" w:cstheme="majorHAnsi"/>
                <w:sz w:val="22"/>
                <w:szCs w:val="22"/>
              </w:rPr>
              <w:t>0</w:t>
            </w:r>
          </w:p>
        </w:tc>
        <w:tc>
          <w:tcPr>
            <w:tcW w:w="3211" w:type="dxa"/>
          </w:tcPr>
          <w:p w14:paraId="590B07A3"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Communication</w:t>
            </w:r>
          </w:p>
        </w:tc>
        <w:tc>
          <w:tcPr>
            <w:tcW w:w="1250" w:type="dxa"/>
            <w:vMerge/>
          </w:tcPr>
          <w:p w14:paraId="1730CBC3"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925" w:type="dxa"/>
            <w:vMerge/>
          </w:tcPr>
          <w:p w14:paraId="4605BF9F"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c>
          <w:tcPr>
            <w:tcW w:w="3289" w:type="dxa"/>
            <w:vMerge/>
          </w:tcPr>
          <w:p w14:paraId="6595110C" w14:textId="77777777" w:rsidR="00A75748" w:rsidRPr="00323822" w:rsidRDefault="00A75748">
            <w:pPr>
              <w:widowControl w:val="0"/>
              <w:pBdr>
                <w:top w:val="nil"/>
                <w:left w:val="nil"/>
                <w:bottom w:val="nil"/>
                <w:right w:val="nil"/>
                <w:between w:val="nil"/>
              </w:pBdr>
              <w:spacing w:line="276" w:lineRule="auto"/>
              <w:rPr>
                <w:rFonts w:asciiTheme="majorHAnsi" w:hAnsiTheme="majorHAnsi" w:cstheme="majorHAnsi"/>
                <w:sz w:val="22"/>
                <w:szCs w:val="22"/>
              </w:rPr>
            </w:pPr>
          </w:p>
        </w:tc>
      </w:tr>
    </w:tbl>
    <w:p w14:paraId="1FACC322" w14:textId="77777777" w:rsidR="00A75748" w:rsidRPr="00323822" w:rsidRDefault="00A75748">
      <w:pPr>
        <w:rPr>
          <w:rFonts w:asciiTheme="majorHAnsi" w:hAnsiTheme="majorHAnsi" w:cstheme="majorHAnsi"/>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5748" w:rsidRPr="00323822" w14:paraId="00B9DEA4" w14:textId="77777777">
        <w:tc>
          <w:tcPr>
            <w:tcW w:w="10790" w:type="dxa"/>
          </w:tcPr>
          <w:p w14:paraId="41C6BFD3"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sz w:val="22"/>
                <w:szCs w:val="22"/>
              </w:rPr>
              <w:t>Learning Skills</w:t>
            </w:r>
          </w:p>
        </w:tc>
      </w:tr>
      <w:tr w:rsidR="00A75748" w:rsidRPr="00323822" w14:paraId="16411418" w14:textId="77777777">
        <w:tc>
          <w:tcPr>
            <w:tcW w:w="10790" w:type="dxa"/>
          </w:tcPr>
          <w:p w14:paraId="759EFD03"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 xml:space="preserve">Learning skills provide Information to help students understand what skills, habits &amp; behaviors are needed to work on to be successful. These are </w:t>
            </w:r>
            <w:r w:rsidRPr="00323822">
              <w:rPr>
                <w:rFonts w:asciiTheme="majorHAnsi" w:hAnsiTheme="majorHAnsi" w:cstheme="majorHAnsi"/>
                <w:sz w:val="22"/>
                <w:szCs w:val="22"/>
                <w:u w:val="single"/>
              </w:rPr>
              <w:t>not</w:t>
            </w:r>
            <w:r w:rsidRPr="00323822">
              <w:rPr>
                <w:rFonts w:asciiTheme="majorHAnsi" w:hAnsiTheme="majorHAnsi" w:cstheme="majorHAnsi"/>
                <w:sz w:val="22"/>
                <w:szCs w:val="22"/>
              </w:rPr>
              <w:t xml:space="preserve"> connected with any numerical mark. A brief description of each skill can be found </w:t>
            </w:r>
            <w:hyperlink r:id="rId8" w:anchor="page=17">
              <w:r w:rsidRPr="00323822">
                <w:rPr>
                  <w:rFonts w:asciiTheme="majorHAnsi" w:hAnsiTheme="majorHAnsi" w:cstheme="majorHAnsi"/>
                  <w:color w:val="1155CC"/>
                  <w:sz w:val="22"/>
                  <w:szCs w:val="22"/>
                  <w:u w:val="single"/>
                </w:rPr>
                <w:t>here</w:t>
              </w:r>
            </w:hyperlink>
            <w:r w:rsidRPr="00323822">
              <w:rPr>
                <w:rFonts w:asciiTheme="majorHAnsi" w:hAnsiTheme="majorHAnsi" w:cstheme="majorHAnsi"/>
                <w:sz w:val="22"/>
                <w:szCs w:val="22"/>
              </w:rPr>
              <w:t xml:space="preserve">. </w:t>
            </w:r>
          </w:p>
          <w:p w14:paraId="6F5D4836"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sz w:val="22"/>
                <w:szCs w:val="22"/>
              </w:rPr>
              <w:t>Responsibility, Organization, Independent Work, Collaboration, Initiative and Self-Regulation</w:t>
            </w:r>
          </w:p>
          <w:p w14:paraId="68A82930"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sz w:val="22"/>
                <w:szCs w:val="22"/>
              </w:rPr>
              <w:t>E – Excellent    G – Good    S – Satisfactory    N – Needs Improvement</w:t>
            </w:r>
          </w:p>
        </w:tc>
      </w:tr>
    </w:tbl>
    <w:p w14:paraId="59ACA7A5" w14:textId="77777777" w:rsidR="00A75748" w:rsidRPr="00323822" w:rsidRDefault="00A75748">
      <w:pPr>
        <w:rPr>
          <w:rFonts w:asciiTheme="majorHAnsi" w:hAnsiTheme="majorHAnsi" w:cstheme="majorHAnsi"/>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5748" w:rsidRPr="00323822" w14:paraId="20B72C0B" w14:textId="77777777">
        <w:tc>
          <w:tcPr>
            <w:tcW w:w="10790" w:type="dxa"/>
          </w:tcPr>
          <w:p w14:paraId="4FA8575B" w14:textId="77777777" w:rsidR="00A75748" w:rsidRPr="00323822" w:rsidRDefault="00222FAA">
            <w:pPr>
              <w:widowControl w:val="0"/>
              <w:ind w:right="-184"/>
              <w:rPr>
                <w:rFonts w:asciiTheme="majorHAnsi" w:hAnsiTheme="majorHAnsi" w:cstheme="majorHAnsi"/>
                <w:sz w:val="22"/>
                <w:szCs w:val="22"/>
              </w:rPr>
            </w:pPr>
            <w:r w:rsidRPr="00323822">
              <w:rPr>
                <w:rFonts w:asciiTheme="majorHAnsi" w:hAnsiTheme="majorHAnsi" w:cstheme="majorHAnsi"/>
                <w:b/>
                <w:sz w:val="22"/>
                <w:szCs w:val="22"/>
              </w:rPr>
              <w:t xml:space="preserve">Required Materials: </w:t>
            </w:r>
            <w:r w:rsidRPr="00323822">
              <w:rPr>
                <w:rFonts w:asciiTheme="majorHAnsi" w:hAnsiTheme="majorHAnsi" w:cstheme="majorHAnsi"/>
                <w:sz w:val="22"/>
                <w:szCs w:val="22"/>
              </w:rPr>
              <w:t xml:space="preserve">Any educational resource required for this course will be provided by the school. It is the student’s responsibility to come to class with these materials. </w:t>
            </w:r>
          </w:p>
          <w:p w14:paraId="082C25EA" w14:textId="77777777" w:rsidR="00A75748" w:rsidRPr="00323822" w:rsidRDefault="00A75748">
            <w:pPr>
              <w:rPr>
                <w:rFonts w:asciiTheme="majorHAnsi" w:hAnsiTheme="majorHAnsi" w:cstheme="majorHAnsi"/>
              </w:rPr>
            </w:pPr>
          </w:p>
        </w:tc>
      </w:tr>
    </w:tbl>
    <w:p w14:paraId="2E217804" w14:textId="77777777" w:rsidR="00A75748" w:rsidRPr="00323822" w:rsidRDefault="00A75748">
      <w:pPr>
        <w:rPr>
          <w:rFonts w:asciiTheme="majorHAnsi" w:hAnsiTheme="majorHAnsi" w:cstheme="majorHAnsi"/>
          <w:sz w:val="6"/>
          <w:szCs w:val="6"/>
        </w:rPr>
      </w:pPr>
    </w:p>
    <w:p w14:paraId="5505F902" w14:textId="77777777" w:rsidR="00A75748" w:rsidRPr="00323822" w:rsidRDefault="00A75748">
      <w:pPr>
        <w:rPr>
          <w:rFonts w:asciiTheme="majorHAnsi" w:hAnsiTheme="majorHAnsi" w:cstheme="majorHAnsi"/>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75748" w:rsidRPr="00323822" w14:paraId="56C1DC70" w14:textId="77777777">
        <w:tc>
          <w:tcPr>
            <w:tcW w:w="10790" w:type="dxa"/>
          </w:tcPr>
          <w:p w14:paraId="612EAD79"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sz w:val="22"/>
                <w:szCs w:val="22"/>
              </w:rPr>
              <w:t>School/Departmental/Classroom Expectations</w:t>
            </w:r>
          </w:p>
        </w:tc>
      </w:tr>
      <w:tr w:rsidR="00A75748" w:rsidRPr="00323822" w14:paraId="4E7A6E52" w14:textId="77777777">
        <w:trPr>
          <w:trHeight w:val="878"/>
        </w:trPr>
        <w:tc>
          <w:tcPr>
            <w:tcW w:w="10790" w:type="dxa"/>
          </w:tcPr>
          <w:p w14:paraId="66329A97"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b/>
                <w:sz w:val="22"/>
                <w:szCs w:val="22"/>
                <w:u w:val="single"/>
              </w:rPr>
              <w:t>Attendance:</w:t>
            </w:r>
            <w:r w:rsidRPr="00323822">
              <w:rPr>
                <w:rFonts w:asciiTheme="majorHAnsi" w:hAnsiTheme="majorHAnsi" w:cstheme="majorHAnsi"/>
                <w:b/>
                <w:sz w:val="22"/>
                <w:szCs w:val="22"/>
              </w:rPr>
              <w:t xml:space="preserve"> </w:t>
            </w:r>
            <w:r w:rsidRPr="00323822">
              <w:rPr>
                <w:rFonts w:asciiTheme="majorHAnsi" w:hAnsiTheme="majorHAnsi" w:cstheme="majorHAnsi"/>
                <w:sz w:val="22"/>
                <w:szCs w:val="22"/>
              </w:rPr>
              <w:t>The student is expected to attend class on time. Parents/guar</w:t>
            </w:r>
            <w:r w:rsidR="00F86E00">
              <w:rPr>
                <w:rFonts w:asciiTheme="majorHAnsi" w:hAnsiTheme="majorHAnsi" w:cstheme="majorHAnsi"/>
                <w:sz w:val="22"/>
                <w:szCs w:val="22"/>
              </w:rPr>
              <w:t>dians will be contacted if late</w:t>
            </w:r>
            <w:r w:rsidR="005C221F">
              <w:rPr>
                <w:rFonts w:asciiTheme="majorHAnsi" w:hAnsiTheme="majorHAnsi" w:cstheme="majorHAnsi"/>
                <w:sz w:val="22"/>
                <w:szCs w:val="22"/>
              </w:rPr>
              <w:t>ness</w:t>
            </w:r>
            <w:r w:rsidRPr="00323822">
              <w:rPr>
                <w:rFonts w:asciiTheme="majorHAnsi" w:hAnsiTheme="majorHAnsi" w:cstheme="majorHAnsi"/>
                <w:sz w:val="22"/>
                <w:szCs w:val="22"/>
              </w:rPr>
              <w:t>/attendance becomes an issue/hindrance. If the student knows about an absence in advance, they should contact the teacher.</w:t>
            </w:r>
          </w:p>
          <w:p w14:paraId="3E616DE5"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b/>
                <w:sz w:val="22"/>
                <w:szCs w:val="22"/>
                <w:u w:val="single"/>
              </w:rPr>
              <w:t>Plagiarism/Cheating:</w:t>
            </w:r>
            <w:r w:rsidRPr="00323822">
              <w:rPr>
                <w:rFonts w:asciiTheme="majorHAnsi" w:hAnsiTheme="majorHAnsi" w:cstheme="majorHAnsi"/>
                <w:sz w:val="22"/>
                <w:szCs w:val="22"/>
              </w:rPr>
              <w:t xml:space="preserve"> A mark of 0 will be assigned for any work submitted that does not belong to the student. A mark of 0 will be assigned to a student who was found to have cheated. Parents/guardians will be informed.</w:t>
            </w:r>
          </w:p>
          <w:p w14:paraId="3AC1B844" w14:textId="77777777" w:rsidR="00A75748" w:rsidRPr="00323822" w:rsidRDefault="00222FAA">
            <w:pPr>
              <w:pBdr>
                <w:top w:val="nil"/>
                <w:left w:val="nil"/>
                <w:bottom w:val="nil"/>
                <w:right w:val="nil"/>
                <w:between w:val="nil"/>
              </w:pBdr>
              <w:rPr>
                <w:rFonts w:asciiTheme="majorHAnsi" w:hAnsiTheme="majorHAnsi" w:cstheme="majorHAnsi"/>
                <w:color w:val="000000"/>
                <w:sz w:val="22"/>
                <w:szCs w:val="22"/>
              </w:rPr>
            </w:pPr>
            <w:r w:rsidRPr="00323822">
              <w:rPr>
                <w:rFonts w:asciiTheme="majorHAnsi" w:hAnsiTheme="majorHAnsi" w:cstheme="majorHAnsi"/>
                <w:b/>
                <w:color w:val="000000"/>
                <w:sz w:val="22"/>
                <w:szCs w:val="22"/>
                <w:u w:val="single"/>
              </w:rPr>
              <w:t>Missed Work:</w:t>
            </w:r>
            <w:r w:rsidRPr="00323822">
              <w:rPr>
                <w:rFonts w:asciiTheme="majorHAnsi" w:hAnsiTheme="majorHAnsi" w:cstheme="majorHAnsi"/>
                <w:b/>
                <w:color w:val="000000"/>
                <w:sz w:val="22"/>
                <w:szCs w:val="22"/>
              </w:rPr>
              <w:t xml:space="preserve"> </w:t>
            </w:r>
            <w:r w:rsidRPr="00323822">
              <w:rPr>
                <w:rFonts w:asciiTheme="majorHAnsi" w:hAnsiTheme="majorHAnsi" w:cstheme="majorHAnsi"/>
                <w:sz w:val="22"/>
                <w:szCs w:val="22"/>
              </w:rPr>
              <w:t xml:space="preserve">If a student is absent from class, </w:t>
            </w:r>
            <w:r w:rsidRPr="00323822">
              <w:rPr>
                <w:rFonts w:asciiTheme="majorHAnsi" w:hAnsiTheme="majorHAnsi" w:cstheme="majorHAnsi"/>
                <w:color w:val="000000"/>
                <w:sz w:val="22"/>
                <w:szCs w:val="22"/>
              </w:rPr>
              <w:t xml:space="preserve">(e.g. illness, sports team) it is </w:t>
            </w:r>
            <w:r w:rsidRPr="00323822">
              <w:rPr>
                <w:rFonts w:asciiTheme="majorHAnsi" w:hAnsiTheme="majorHAnsi" w:cstheme="majorHAnsi"/>
                <w:b/>
                <w:sz w:val="22"/>
                <w:szCs w:val="22"/>
                <w:u w:val="single"/>
              </w:rPr>
              <w:t xml:space="preserve">their </w:t>
            </w:r>
            <w:r w:rsidRPr="00323822">
              <w:rPr>
                <w:rFonts w:asciiTheme="majorHAnsi" w:hAnsiTheme="majorHAnsi" w:cstheme="majorHAnsi"/>
                <w:color w:val="000000"/>
                <w:sz w:val="22"/>
                <w:szCs w:val="22"/>
              </w:rPr>
              <w:t xml:space="preserve">responsibility to find out what </w:t>
            </w:r>
            <w:r w:rsidRPr="00323822">
              <w:rPr>
                <w:rFonts w:asciiTheme="majorHAnsi" w:hAnsiTheme="majorHAnsi" w:cstheme="majorHAnsi"/>
                <w:sz w:val="22"/>
                <w:szCs w:val="22"/>
              </w:rPr>
              <w:t xml:space="preserve">they </w:t>
            </w:r>
            <w:r w:rsidRPr="00323822">
              <w:rPr>
                <w:rFonts w:asciiTheme="majorHAnsi" w:hAnsiTheme="majorHAnsi" w:cstheme="majorHAnsi"/>
                <w:color w:val="000000"/>
                <w:sz w:val="22"/>
                <w:szCs w:val="22"/>
              </w:rPr>
              <w:t xml:space="preserve">have missed and to catch up. </w:t>
            </w:r>
            <w:r w:rsidRPr="00323822">
              <w:rPr>
                <w:rFonts w:asciiTheme="majorHAnsi" w:hAnsiTheme="majorHAnsi" w:cstheme="majorHAnsi"/>
                <w:sz w:val="22"/>
                <w:szCs w:val="22"/>
              </w:rPr>
              <w:t xml:space="preserve">The student is </w:t>
            </w:r>
            <w:r w:rsidRPr="00323822">
              <w:rPr>
                <w:rFonts w:asciiTheme="majorHAnsi" w:hAnsiTheme="majorHAnsi" w:cstheme="majorHAnsi"/>
                <w:color w:val="000000"/>
                <w:sz w:val="22"/>
                <w:szCs w:val="22"/>
              </w:rPr>
              <w:t xml:space="preserve">responsible for completing all of the work that </w:t>
            </w:r>
            <w:r w:rsidRPr="00323822">
              <w:rPr>
                <w:rFonts w:asciiTheme="majorHAnsi" w:hAnsiTheme="majorHAnsi" w:cstheme="majorHAnsi"/>
                <w:sz w:val="22"/>
                <w:szCs w:val="22"/>
              </w:rPr>
              <w:t xml:space="preserve">was </w:t>
            </w:r>
            <w:r w:rsidRPr="00323822">
              <w:rPr>
                <w:rFonts w:asciiTheme="majorHAnsi" w:hAnsiTheme="majorHAnsi" w:cstheme="majorHAnsi"/>
                <w:color w:val="000000"/>
                <w:sz w:val="22"/>
                <w:szCs w:val="22"/>
              </w:rPr>
              <w:t xml:space="preserve">missed due to an absence. If </w:t>
            </w:r>
            <w:r w:rsidRPr="00323822">
              <w:rPr>
                <w:rFonts w:asciiTheme="majorHAnsi" w:hAnsiTheme="majorHAnsi" w:cstheme="majorHAnsi"/>
                <w:sz w:val="22"/>
                <w:szCs w:val="22"/>
              </w:rPr>
              <w:t xml:space="preserve">a student </w:t>
            </w:r>
            <w:r w:rsidRPr="00323822">
              <w:rPr>
                <w:rFonts w:asciiTheme="majorHAnsi" w:hAnsiTheme="majorHAnsi" w:cstheme="majorHAnsi"/>
                <w:color w:val="000000"/>
                <w:sz w:val="22"/>
                <w:szCs w:val="22"/>
              </w:rPr>
              <w:t xml:space="preserve">misses an assignment or test without a legitimate explanation and documentation, marks up to </w:t>
            </w:r>
            <w:r w:rsidRPr="00323822">
              <w:rPr>
                <w:rFonts w:asciiTheme="majorHAnsi" w:hAnsiTheme="majorHAnsi" w:cstheme="majorHAnsi"/>
                <w:sz w:val="22"/>
                <w:szCs w:val="22"/>
              </w:rPr>
              <w:t xml:space="preserve">and including the full value of the evaluation may be deducted. </w:t>
            </w:r>
            <w:r w:rsidRPr="00323822">
              <w:rPr>
                <w:rFonts w:asciiTheme="majorHAnsi" w:hAnsiTheme="majorHAnsi" w:cstheme="majorHAnsi"/>
                <w:color w:val="000000"/>
                <w:sz w:val="22"/>
                <w:szCs w:val="22"/>
              </w:rPr>
              <w:t>Make-up tests must be arranged to be written.</w:t>
            </w:r>
          </w:p>
          <w:p w14:paraId="34C6ECE2" w14:textId="77777777" w:rsidR="00A75748" w:rsidRPr="00323822" w:rsidRDefault="00222FAA">
            <w:pPr>
              <w:pBdr>
                <w:top w:val="nil"/>
                <w:left w:val="nil"/>
                <w:bottom w:val="nil"/>
                <w:right w:val="nil"/>
                <w:between w:val="nil"/>
              </w:pBdr>
              <w:rPr>
                <w:rFonts w:asciiTheme="majorHAnsi" w:hAnsiTheme="majorHAnsi" w:cstheme="majorHAnsi"/>
                <w:sz w:val="22"/>
                <w:szCs w:val="22"/>
              </w:rPr>
            </w:pPr>
            <w:r w:rsidRPr="00323822">
              <w:rPr>
                <w:rFonts w:asciiTheme="majorHAnsi" w:hAnsiTheme="majorHAnsi" w:cstheme="majorHAnsi"/>
                <w:b/>
                <w:sz w:val="22"/>
                <w:szCs w:val="22"/>
                <w:u w:val="single"/>
              </w:rPr>
              <w:t xml:space="preserve">Late Work: </w:t>
            </w:r>
            <w:r w:rsidRPr="00323822">
              <w:rPr>
                <w:rFonts w:asciiTheme="majorHAnsi" w:hAnsiTheme="majorHAnsi" w:cstheme="majorHAnsi"/>
                <w:sz w:val="22"/>
                <w:szCs w:val="22"/>
              </w:rPr>
              <w:t>Late work may result in a deduction of marks up to and including the full value of the evaluation.</w:t>
            </w:r>
          </w:p>
        </w:tc>
      </w:tr>
    </w:tbl>
    <w:p w14:paraId="49E71FEC" w14:textId="77777777" w:rsidR="00A75748" w:rsidRPr="00323822" w:rsidRDefault="00222FAA">
      <w:pPr>
        <w:rPr>
          <w:rFonts w:asciiTheme="majorHAnsi" w:hAnsiTheme="majorHAnsi" w:cstheme="majorHAnsi"/>
          <w:sz w:val="6"/>
          <w:szCs w:val="6"/>
        </w:rPr>
      </w:pPr>
      <w:r w:rsidRPr="00323822">
        <w:rPr>
          <w:rFonts w:asciiTheme="majorHAnsi" w:hAnsiTheme="majorHAnsi" w:cstheme="majorHAnsi"/>
          <w:sz w:val="6"/>
          <w:szCs w:val="6"/>
        </w:rPr>
        <w:t>\\\\</w:t>
      </w:r>
    </w:p>
    <w:p w14:paraId="42C07C4C" w14:textId="77777777" w:rsidR="00A75748" w:rsidRPr="00323822" w:rsidRDefault="00A75748">
      <w:pPr>
        <w:rPr>
          <w:rFonts w:asciiTheme="majorHAnsi" w:hAnsiTheme="majorHAnsi" w:cstheme="majorHAnsi"/>
          <w:sz w:val="6"/>
          <w:szCs w:val="6"/>
        </w:rPr>
      </w:pPr>
    </w:p>
    <w:p w14:paraId="6D6D4819" w14:textId="77777777" w:rsidR="00A75748" w:rsidRPr="00323822" w:rsidRDefault="00A75748">
      <w:pPr>
        <w:rPr>
          <w:rFonts w:asciiTheme="majorHAnsi" w:hAnsiTheme="majorHAnsi" w:cstheme="majorHAnsi"/>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A75748" w:rsidRPr="00323822" w14:paraId="3AB6AD23" w14:textId="77777777">
        <w:trPr>
          <w:trHeight w:val="291"/>
        </w:trPr>
        <w:tc>
          <w:tcPr>
            <w:tcW w:w="10790" w:type="dxa"/>
            <w:gridSpan w:val="4"/>
          </w:tcPr>
          <w:p w14:paraId="1473D4C8" w14:textId="77777777" w:rsidR="00A75748" w:rsidRPr="00323822" w:rsidRDefault="00222FAA">
            <w:pPr>
              <w:spacing w:before="120" w:after="120"/>
              <w:jc w:val="center"/>
              <w:rPr>
                <w:rFonts w:asciiTheme="majorHAnsi" w:hAnsiTheme="majorHAnsi" w:cstheme="majorHAnsi"/>
                <w:b/>
                <w:sz w:val="22"/>
                <w:szCs w:val="22"/>
                <w:u w:val="single"/>
              </w:rPr>
            </w:pPr>
            <w:r w:rsidRPr="00323822">
              <w:rPr>
                <w:rFonts w:asciiTheme="majorHAnsi" w:hAnsiTheme="majorHAnsi" w:cstheme="majorHAnsi"/>
                <w:b/>
                <w:sz w:val="22"/>
                <w:szCs w:val="22"/>
              </w:rPr>
              <w:lastRenderedPageBreak/>
              <w:t>Course Assessment Tasks</w:t>
            </w:r>
          </w:p>
        </w:tc>
      </w:tr>
      <w:tr w:rsidR="00A75748" w:rsidRPr="00323822" w14:paraId="6AF7884C" w14:textId="77777777">
        <w:trPr>
          <w:trHeight w:val="237"/>
        </w:trPr>
        <w:tc>
          <w:tcPr>
            <w:tcW w:w="1973" w:type="dxa"/>
            <w:vAlign w:val="center"/>
          </w:tcPr>
          <w:p w14:paraId="0D1CDF33"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i/>
                <w:sz w:val="22"/>
                <w:szCs w:val="22"/>
              </w:rPr>
              <w:t>Unit/Topic/Strand</w:t>
            </w:r>
          </w:p>
        </w:tc>
        <w:tc>
          <w:tcPr>
            <w:tcW w:w="3969" w:type="dxa"/>
            <w:vAlign w:val="center"/>
          </w:tcPr>
          <w:p w14:paraId="27AB65F2"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i/>
                <w:sz w:val="22"/>
                <w:szCs w:val="22"/>
              </w:rPr>
              <w:t>Big Ideas</w:t>
            </w:r>
          </w:p>
        </w:tc>
        <w:tc>
          <w:tcPr>
            <w:tcW w:w="3685" w:type="dxa"/>
            <w:vAlign w:val="center"/>
          </w:tcPr>
          <w:p w14:paraId="7572B427"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i/>
                <w:sz w:val="22"/>
                <w:szCs w:val="22"/>
              </w:rPr>
              <w:t>Major Assignments / Evaluations</w:t>
            </w:r>
          </w:p>
        </w:tc>
        <w:tc>
          <w:tcPr>
            <w:tcW w:w="1163" w:type="dxa"/>
            <w:vAlign w:val="center"/>
          </w:tcPr>
          <w:p w14:paraId="4C7621B2" w14:textId="77777777" w:rsidR="00A75748" w:rsidRPr="00323822" w:rsidRDefault="00222FAA">
            <w:pPr>
              <w:jc w:val="center"/>
              <w:rPr>
                <w:rFonts w:asciiTheme="majorHAnsi" w:hAnsiTheme="majorHAnsi" w:cstheme="majorHAnsi"/>
                <w:b/>
                <w:sz w:val="22"/>
                <w:szCs w:val="22"/>
              </w:rPr>
            </w:pPr>
            <w:r w:rsidRPr="00323822">
              <w:rPr>
                <w:rFonts w:asciiTheme="majorHAnsi" w:hAnsiTheme="majorHAnsi" w:cstheme="majorHAnsi"/>
                <w:b/>
                <w:i/>
                <w:sz w:val="22"/>
                <w:szCs w:val="22"/>
              </w:rPr>
              <w:t>Estimated Duration</w:t>
            </w:r>
          </w:p>
        </w:tc>
      </w:tr>
      <w:tr w:rsidR="00A75748" w:rsidRPr="00323822" w14:paraId="373CFC7E" w14:textId="77777777">
        <w:trPr>
          <w:trHeight w:val="233"/>
        </w:trPr>
        <w:tc>
          <w:tcPr>
            <w:tcW w:w="1973" w:type="dxa"/>
          </w:tcPr>
          <w:p w14:paraId="3534B542" w14:textId="77777777" w:rsidR="00222FAA"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Unit 1:</w:t>
            </w:r>
          </w:p>
          <w:p w14:paraId="421A8350" w14:textId="77777777" w:rsidR="00A75748" w:rsidRPr="00323822" w:rsidRDefault="00222FAA" w:rsidP="00222FAA">
            <w:pPr>
              <w:rPr>
                <w:rFonts w:asciiTheme="majorHAnsi" w:hAnsiTheme="majorHAnsi" w:cstheme="majorHAnsi"/>
                <w:sz w:val="22"/>
                <w:szCs w:val="22"/>
                <w:lang w:val="en-CA"/>
              </w:rPr>
            </w:pPr>
            <w:r w:rsidRPr="00323822">
              <w:rPr>
                <w:rFonts w:asciiTheme="majorHAnsi" w:hAnsiTheme="majorHAnsi" w:cstheme="majorHAnsi"/>
                <w:sz w:val="22"/>
                <w:szCs w:val="22"/>
                <w:lang w:val="en-CA"/>
              </w:rPr>
              <w:t>Research-techniques and the history and development of trade and commerce</w:t>
            </w:r>
          </w:p>
          <w:p w14:paraId="0E2C61D7" w14:textId="77777777" w:rsidR="00222FAA" w:rsidRPr="00323822" w:rsidRDefault="00222FAA" w:rsidP="00222FAA">
            <w:pPr>
              <w:rPr>
                <w:rFonts w:asciiTheme="majorHAnsi" w:hAnsiTheme="majorHAnsi" w:cstheme="majorHAnsi"/>
                <w:b/>
                <w:sz w:val="22"/>
                <w:szCs w:val="22"/>
              </w:rPr>
            </w:pPr>
          </w:p>
        </w:tc>
        <w:tc>
          <w:tcPr>
            <w:tcW w:w="3969" w:type="dxa"/>
          </w:tcPr>
          <w:p w14:paraId="57B23D69"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Developing a research strategy</w:t>
            </w:r>
          </w:p>
          <w:p w14:paraId="6BEAC9D9"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Evaluating webpages</w:t>
            </w:r>
          </w:p>
          <w:p w14:paraId="294E6878"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Key investment terms</w:t>
            </w:r>
          </w:p>
          <w:p w14:paraId="400A86F4"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Causes for Financial Crises</w:t>
            </w:r>
          </w:p>
          <w:p w14:paraId="6EE823CB" w14:textId="77777777" w:rsidR="00A75748"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Economic Theorists &amp; Financial Gurus</w:t>
            </w:r>
          </w:p>
        </w:tc>
        <w:tc>
          <w:tcPr>
            <w:tcW w:w="3685" w:type="dxa"/>
          </w:tcPr>
          <w:p w14:paraId="5AB204D3" w14:textId="77777777" w:rsidR="00323822" w:rsidRPr="00323822" w:rsidRDefault="000758BE">
            <w:pPr>
              <w:rPr>
                <w:rFonts w:asciiTheme="majorHAnsi" w:hAnsiTheme="majorHAnsi" w:cstheme="majorHAnsi"/>
                <w:sz w:val="22"/>
                <w:szCs w:val="22"/>
              </w:rPr>
            </w:pPr>
            <w:r>
              <w:rPr>
                <w:rFonts w:asciiTheme="majorHAnsi" w:hAnsiTheme="majorHAnsi" w:cstheme="majorHAnsi"/>
                <w:sz w:val="22"/>
                <w:szCs w:val="22"/>
              </w:rPr>
              <w:t>Assignments</w:t>
            </w:r>
            <w:r w:rsidR="00323822" w:rsidRPr="00323822">
              <w:rPr>
                <w:rFonts w:asciiTheme="majorHAnsi" w:hAnsiTheme="majorHAnsi" w:cstheme="majorHAnsi"/>
                <w:sz w:val="22"/>
                <w:szCs w:val="22"/>
              </w:rPr>
              <w:t xml:space="preserve"> and unit test</w:t>
            </w:r>
          </w:p>
        </w:tc>
        <w:tc>
          <w:tcPr>
            <w:tcW w:w="1163" w:type="dxa"/>
          </w:tcPr>
          <w:p w14:paraId="7A700A03" w14:textId="77777777" w:rsidR="00A75748"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10 classes</w:t>
            </w:r>
          </w:p>
        </w:tc>
      </w:tr>
      <w:tr w:rsidR="00A75748" w:rsidRPr="00323822" w14:paraId="57F36179" w14:textId="77777777">
        <w:trPr>
          <w:trHeight w:val="233"/>
        </w:trPr>
        <w:tc>
          <w:tcPr>
            <w:tcW w:w="1973" w:type="dxa"/>
          </w:tcPr>
          <w:p w14:paraId="39AF3ABA"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 xml:space="preserve">Unit 2: </w:t>
            </w:r>
            <w:r w:rsidRPr="00323822">
              <w:rPr>
                <w:rFonts w:asciiTheme="majorHAnsi" w:hAnsiTheme="majorHAnsi" w:cstheme="majorHAnsi"/>
                <w:sz w:val="22"/>
                <w:szCs w:val="22"/>
                <w:lang w:val="en-CA"/>
              </w:rPr>
              <w:t>Understanding Taxation</w:t>
            </w:r>
          </w:p>
          <w:p w14:paraId="126CB9F4" w14:textId="77777777" w:rsidR="00A75748" w:rsidRPr="00323822" w:rsidRDefault="00A75748">
            <w:pPr>
              <w:rPr>
                <w:rFonts w:asciiTheme="majorHAnsi" w:hAnsiTheme="majorHAnsi" w:cstheme="majorHAnsi"/>
                <w:sz w:val="22"/>
                <w:szCs w:val="22"/>
              </w:rPr>
            </w:pPr>
          </w:p>
          <w:p w14:paraId="70268AF2" w14:textId="77777777" w:rsidR="00A75748" w:rsidRPr="00323822" w:rsidRDefault="00A75748">
            <w:pPr>
              <w:rPr>
                <w:rFonts w:asciiTheme="majorHAnsi" w:hAnsiTheme="majorHAnsi" w:cstheme="majorHAnsi"/>
                <w:b/>
                <w:sz w:val="22"/>
                <w:szCs w:val="22"/>
              </w:rPr>
            </w:pPr>
          </w:p>
        </w:tc>
        <w:tc>
          <w:tcPr>
            <w:tcW w:w="3969" w:type="dxa"/>
          </w:tcPr>
          <w:p w14:paraId="11AD66CB"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Overview of Canada’s Tax System</w:t>
            </w:r>
          </w:p>
          <w:p w14:paraId="444D3D68"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History of Taxes</w:t>
            </w:r>
          </w:p>
          <w:p w14:paraId="62399971"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Today’s Taxation Issues</w:t>
            </w:r>
          </w:p>
          <w:p w14:paraId="56C07C03"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Completing Tax Returns</w:t>
            </w:r>
          </w:p>
          <w:p w14:paraId="31625183"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Taxation Case Study</w:t>
            </w:r>
          </w:p>
          <w:p w14:paraId="23DDE0F0" w14:textId="77777777" w:rsidR="00A75748" w:rsidRPr="00323822" w:rsidRDefault="00A75748" w:rsidP="00222FAA">
            <w:pPr>
              <w:autoSpaceDE w:val="0"/>
              <w:autoSpaceDN w:val="0"/>
              <w:adjustRightInd w:val="0"/>
              <w:rPr>
                <w:rFonts w:asciiTheme="majorHAnsi" w:hAnsiTheme="majorHAnsi" w:cstheme="majorHAnsi"/>
                <w:b/>
                <w:sz w:val="22"/>
                <w:szCs w:val="22"/>
              </w:rPr>
            </w:pPr>
          </w:p>
        </w:tc>
        <w:tc>
          <w:tcPr>
            <w:tcW w:w="3685" w:type="dxa"/>
          </w:tcPr>
          <w:p w14:paraId="120B2292" w14:textId="77777777" w:rsidR="00A75748"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Case study and unit test</w:t>
            </w:r>
          </w:p>
        </w:tc>
        <w:tc>
          <w:tcPr>
            <w:tcW w:w="1163" w:type="dxa"/>
          </w:tcPr>
          <w:p w14:paraId="5039E42D" w14:textId="77777777" w:rsidR="00A75748" w:rsidRPr="00323822" w:rsidRDefault="003152AB">
            <w:pPr>
              <w:rPr>
                <w:rFonts w:asciiTheme="majorHAnsi" w:hAnsiTheme="majorHAnsi" w:cstheme="majorHAnsi"/>
                <w:sz w:val="22"/>
                <w:szCs w:val="22"/>
              </w:rPr>
            </w:pPr>
            <w:r>
              <w:rPr>
                <w:rFonts w:asciiTheme="majorHAnsi" w:hAnsiTheme="majorHAnsi" w:cstheme="majorHAnsi"/>
                <w:sz w:val="22"/>
                <w:szCs w:val="22"/>
              </w:rPr>
              <w:t>1</w:t>
            </w:r>
            <w:r w:rsidR="00323822" w:rsidRPr="00323822">
              <w:rPr>
                <w:rFonts w:asciiTheme="majorHAnsi" w:hAnsiTheme="majorHAnsi" w:cstheme="majorHAnsi"/>
                <w:sz w:val="22"/>
                <w:szCs w:val="22"/>
              </w:rPr>
              <w:t>5 classes</w:t>
            </w:r>
          </w:p>
        </w:tc>
      </w:tr>
      <w:tr w:rsidR="00A75748" w:rsidRPr="00323822" w14:paraId="098CB9CB" w14:textId="77777777">
        <w:trPr>
          <w:trHeight w:val="233"/>
        </w:trPr>
        <w:tc>
          <w:tcPr>
            <w:tcW w:w="1973" w:type="dxa"/>
          </w:tcPr>
          <w:p w14:paraId="2EEF319B"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 xml:space="preserve">Unit 3: </w:t>
            </w:r>
            <w:r w:rsidRPr="00323822">
              <w:rPr>
                <w:rFonts w:asciiTheme="majorHAnsi" w:hAnsiTheme="majorHAnsi" w:cstheme="majorHAnsi"/>
                <w:sz w:val="22"/>
                <w:szCs w:val="22"/>
                <w:lang w:val="en-CA"/>
              </w:rPr>
              <w:t>Macroeconomics</w:t>
            </w:r>
          </w:p>
          <w:p w14:paraId="294EC833" w14:textId="77777777" w:rsidR="00A75748" w:rsidRPr="00323822" w:rsidRDefault="00A75748">
            <w:pPr>
              <w:rPr>
                <w:rFonts w:asciiTheme="majorHAnsi" w:hAnsiTheme="majorHAnsi" w:cstheme="majorHAnsi"/>
                <w:sz w:val="22"/>
                <w:szCs w:val="22"/>
              </w:rPr>
            </w:pPr>
          </w:p>
          <w:p w14:paraId="4E630B8B" w14:textId="77777777" w:rsidR="00A75748" w:rsidRPr="00323822" w:rsidRDefault="00A75748">
            <w:pPr>
              <w:rPr>
                <w:rFonts w:asciiTheme="majorHAnsi" w:hAnsiTheme="majorHAnsi" w:cstheme="majorHAnsi"/>
                <w:b/>
                <w:sz w:val="22"/>
                <w:szCs w:val="22"/>
              </w:rPr>
            </w:pPr>
          </w:p>
        </w:tc>
        <w:tc>
          <w:tcPr>
            <w:tcW w:w="3969" w:type="dxa"/>
          </w:tcPr>
          <w:p w14:paraId="48BEA41E"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Key Macroeconomic concepts</w:t>
            </w:r>
          </w:p>
          <w:p w14:paraId="54AAFDD2"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The Business Cycle and Labour Markets</w:t>
            </w:r>
          </w:p>
          <w:p w14:paraId="3ED842D9"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Interest and Exchange Rates</w:t>
            </w:r>
          </w:p>
          <w:p w14:paraId="09894558"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Fiscal and Monetary Policy</w:t>
            </w:r>
          </w:p>
          <w:p w14:paraId="7235F185" w14:textId="77777777" w:rsidR="00A75748" w:rsidRPr="00323822" w:rsidRDefault="00A75748">
            <w:pPr>
              <w:rPr>
                <w:rFonts w:asciiTheme="majorHAnsi" w:hAnsiTheme="majorHAnsi" w:cstheme="majorHAnsi"/>
                <w:b/>
                <w:sz w:val="22"/>
                <w:szCs w:val="22"/>
              </w:rPr>
            </w:pPr>
          </w:p>
        </w:tc>
        <w:tc>
          <w:tcPr>
            <w:tcW w:w="3685" w:type="dxa"/>
          </w:tcPr>
          <w:p w14:paraId="1A7F7022" w14:textId="77777777" w:rsidR="00A75748"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Quizzes and unit test</w:t>
            </w:r>
          </w:p>
        </w:tc>
        <w:tc>
          <w:tcPr>
            <w:tcW w:w="1163" w:type="dxa"/>
          </w:tcPr>
          <w:p w14:paraId="25FD82B9" w14:textId="77777777" w:rsidR="00A75748" w:rsidRPr="00323822" w:rsidRDefault="00323822" w:rsidP="003152AB">
            <w:pPr>
              <w:rPr>
                <w:rFonts w:asciiTheme="majorHAnsi" w:hAnsiTheme="majorHAnsi" w:cstheme="majorHAnsi"/>
                <w:sz w:val="22"/>
                <w:szCs w:val="22"/>
              </w:rPr>
            </w:pPr>
            <w:r w:rsidRPr="00323822">
              <w:rPr>
                <w:rFonts w:asciiTheme="majorHAnsi" w:hAnsiTheme="majorHAnsi" w:cstheme="majorHAnsi"/>
                <w:sz w:val="22"/>
                <w:szCs w:val="22"/>
              </w:rPr>
              <w:t>1</w:t>
            </w:r>
            <w:r w:rsidR="003152AB">
              <w:rPr>
                <w:rFonts w:asciiTheme="majorHAnsi" w:hAnsiTheme="majorHAnsi" w:cstheme="majorHAnsi"/>
                <w:sz w:val="22"/>
                <w:szCs w:val="22"/>
              </w:rPr>
              <w:t>5</w:t>
            </w:r>
            <w:r w:rsidRPr="00323822">
              <w:rPr>
                <w:rFonts w:asciiTheme="majorHAnsi" w:hAnsiTheme="majorHAnsi" w:cstheme="majorHAnsi"/>
                <w:sz w:val="22"/>
                <w:szCs w:val="22"/>
              </w:rPr>
              <w:t xml:space="preserve"> classes</w:t>
            </w:r>
          </w:p>
        </w:tc>
      </w:tr>
      <w:tr w:rsidR="00A75748" w:rsidRPr="00323822" w14:paraId="66996E2E" w14:textId="77777777">
        <w:trPr>
          <w:trHeight w:val="233"/>
        </w:trPr>
        <w:tc>
          <w:tcPr>
            <w:tcW w:w="1973" w:type="dxa"/>
          </w:tcPr>
          <w:p w14:paraId="76C05844"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 xml:space="preserve">Unit 4: </w:t>
            </w:r>
            <w:r w:rsidRPr="00323822">
              <w:rPr>
                <w:rFonts w:asciiTheme="majorHAnsi" w:hAnsiTheme="majorHAnsi" w:cstheme="majorHAnsi"/>
                <w:sz w:val="22"/>
                <w:szCs w:val="22"/>
                <w:lang w:val="en-CA"/>
              </w:rPr>
              <w:t>Corporations and Financial Statements</w:t>
            </w:r>
          </w:p>
          <w:p w14:paraId="4C071965" w14:textId="77777777" w:rsidR="00A75748" w:rsidRPr="00323822" w:rsidRDefault="00A75748">
            <w:pPr>
              <w:rPr>
                <w:rFonts w:asciiTheme="majorHAnsi" w:hAnsiTheme="majorHAnsi" w:cstheme="majorHAnsi"/>
                <w:sz w:val="22"/>
                <w:szCs w:val="22"/>
              </w:rPr>
            </w:pPr>
          </w:p>
          <w:p w14:paraId="476618B9" w14:textId="77777777" w:rsidR="00A75748" w:rsidRPr="00323822" w:rsidRDefault="00A75748">
            <w:pPr>
              <w:rPr>
                <w:rFonts w:asciiTheme="majorHAnsi" w:hAnsiTheme="majorHAnsi" w:cstheme="majorHAnsi"/>
                <w:b/>
                <w:sz w:val="22"/>
                <w:szCs w:val="22"/>
              </w:rPr>
            </w:pPr>
          </w:p>
        </w:tc>
        <w:tc>
          <w:tcPr>
            <w:tcW w:w="3969" w:type="dxa"/>
          </w:tcPr>
          <w:p w14:paraId="32CF53AA"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Forms of ownership</w:t>
            </w:r>
          </w:p>
          <w:p w14:paraId="56C96E28"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Incorporation</w:t>
            </w:r>
          </w:p>
          <w:p w14:paraId="0893E6BA"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Understanding Financial Statements</w:t>
            </w:r>
          </w:p>
          <w:p w14:paraId="2D071A27" w14:textId="77777777" w:rsidR="00A75748" w:rsidRPr="00323822" w:rsidRDefault="00222FAA" w:rsidP="00222FAA">
            <w:pPr>
              <w:rPr>
                <w:rFonts w:asciiTheme="majorHAnsi" w:hAnsiTheme="majorHAnsi" w:cstheme="majorHAnsi"/>
                <w:b/>
                <w:sz w:val="22"/>
                <w:szCs w:val="22"/>
              </w:rPr>
            </w:pPr>
            <w:r w:rsidRPr="00323822">
              <w:rPr>
                <w:rFonts w:asciiTheme="majorHAnsi" w:hAnsiTheme="majorHAnsi" w:cstheme="majorHAnsi"/>
                <w:sz w:val="22"/>
                <w:szCs w:val="22"/>
                <w:lang w:val="en-CA"/>
              </w:rPr>
              <w:t>Ratio Analysis</w:t>
            </w:r>
          </w:p>
        </w:tc>
        <w:tc>
          <w:tcPr>
            <w:tcW w:w="3685" w:type="dxa"/>
          </w:tcPr>
          <w:p w14:paraId="048326EF" w14:textId="77777777" w:rsidR="00A75748"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Assignments and unit test</w:t>
            </w:r>
          </w:p>
        </w:tc>
        <w:tc>
          <w:tcPr>
            <w:tcW w:w="1163" w:type="dxa"/>
          </w:tcPr>
          <w:p w14:paraId="36794D5B" w14:textId="77777777" w:rsidR="00A75748"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15 classes</w:t>
            </w:r>
          </w:p>
        </w:tc>
      </w:tr>
      <w:tr w:rsidR="00A75748" w:rsidRPr="00323822" w14:paraId="4FA23720" w14:textId="77777777">
        <w:trPr>
          <w:trHeight w:val="233"/>
        </w:trPr>
        <w:tc>
          <w:tcPr>
            <w:tcW w:w="1973" w:type="dxa"/>
          </w:tcPr>
          <w:p w14:paraId="2724B78D" w14:textId="77777777" w:rsidR="00222FAA"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Unit 5:</w:t>
            </w:r>
          </w:p>
          <w:p w14:paraId="46A251B9"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lang w:val="en-CA"/>
              </w:rPr>
              <w:t>Equity Based Securities and Fixed Income &amp; Managed Products</w:t>
            </w:r>
          </w:p>
          <w:p w14:paraId="5C25F435" w14:textId="77777777" w:rsidR="00A75748" w:rsidRPr="00323822" w:rsidRDefault="00A75748">
            <w:pPr>
              <w:rPr>
                <w:rFonts w:asciiTheme="majorHAnsi" w:hAnsiTheme="majorHAnsi" w:cstheme="majorHAnsi"/>
                <w:sz w:val="22"/>
                <w:szCs w:val="22"/>
              </w:rPr>
            </w:pPr>
          </w:p>
          <w:p w14:paraId="37167277" w14:textId="77777777" w:rsidR="00A75748" w:rsidRPr="00323822" w:rsidRDefault="00A75748">
            <w:pPr>
              <w:rPr>
                <w:rFonts w:asciiTheme="majorHAnsi" w:hAnsiTheme="majorHAnsi" w:cstheme="majorHAnsi"/>
                <w:b/>
                <w:sz w:val="22"/>
                <w:szCs w:val="22"/>
              </w:rPr>
            </w:pPr>
          </w:p>
        </w:tc>
        <w:tc>
          <w:tcPr>
            <w:tcW w:w="3969" w:type="dxa"/>
          </w:tcPr>
          <w:p w14:paraId="73321791"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Equity Markets</w:t>
            </w:r>
          </w:p>
          <w:p w14:paraId="63BF1BCC"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Long, Short, and Margin Sales</w:t>
            </w:r>
          </w:p>
          <w:p w14:paraId="359A4058"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Put and Call Options</w:t>
            </w:r>
          </w:p>
          <w:p w14:paraId="79A344A2" w14:textId="77777777" w:rsidR="00A75748" w:rsidRPr="00323822" w:rsidRDefault="00222FAA" w:rsidP="00222FAA">
            <w:pPr>
              <w:rPr>
                <w:rFonts w:asciiTheme="majorHAnsi" w:hAnsiTheme="majorHAnsi" w:cstheme="majorHAnsi"/>
                <w:b/>
                <w:sz w:val="22"/>
                <w:szCs w:val="22"/>
              </w:rPr>
            </w:pPr>
            <w:r w:rsidRPr="00323822">
              <w:rPr>
                <w:rFonts w:asciiTheme="majorHAnsi" w:hAnsiTheme="majorHAnsi" w:cstheme="majorHAnsi"/>
                <w:sz w:val="22"/>
                <w:szCs w:val="22"/>
                <w:lang w:val="en-CA"/>
              </w:rPr>
              <w:t>Fixed Income Securities</w:t>
            </w:r>
          </w:p>
        </w:tc>
        <w:tc>
          <w:tcPr>
            <w:tcW w:w="3685" w:type="dxa"/>
          </w:tcPr>
          <w:p w14:paraId="078D04CC"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Online Investment Contest</w:t>
            </w:r>
            <w:r w:rsidR="00323822" w:rsidRPr="00323822">
              <w:rPr>
                <w:rFonts w:asciiTheme="majorHAnsi" w:hAnsiTheme="majorHAnsi" w:cstheme="majorHAnsi"/>
                <w:sz w:val="22"/>
                <w:szCs w:val="22"/>
                <w:lang w:val="en-CA"/>
              </w:rPr>
              <w:t>, assignments and unit test</w:t>
            </w:r>
          </w:p>
          <w:p w14:paraId="47FDC905" w14:textId="77777777" w:rsidR="00A75748" w:rsidRPr="00323822" w:rsidRDefault="00A75748">
            <w:pPr>
              <w:rPr>
                <w:rFonts w:asciiTheme="majorHAnsi" w:hAnsiTheme="majorHAnsi" w:cstheme="majorHAnsi"/>
                <w:sz w:val="22"/>
                <w:szCs w:val="22"/>
              </w:rPr>
            </w:pPr>
          </w:p>
        </w:tc>
        <w:tc>
          <w:tcPr>
            <w:tcW w:w="1163" w:type="dxa"/>
          </w:tcPr>
          <w:p w14:paraId="6E15A685" w14:textId="77777777" w:rsidR="00A75748" w:rsidRPr="00323822" w:rsidRDefault="00323822" w:rsidP="003152AB">
            <w:pPr>
              <w:rPr>
                <w:rFonts w:asciiTheme="majorHAnsi" w:hAnsiTheme="majorHAnsi" w:cstheme="majorHAnsi"/>
                <w:sz w:val="22"/>
                <w:szCs w:val="22"/>
              </w:rPr>
            </w:pPr>
            <w:r w:rsidRPr="00323822">
              <w:rPr>
                <w:rFonts w:asciiTheme="majorHAnsi" w:hAnsiTheme="majorHAnsi" w:cstheme="majorHAnsi"/>
                <w:sz w:val="22"/>
                <w:szCs w:val="22"/>
              </w:rPr>
              <w:t>1</w:t>
            </w:r>
            <w:r w:rsidR="003152AB">
              <w:rPr>
                <w:rFonts w:asciiTheme="majorHAnsi" w:hAnsiTheme="majorHAnsi" w:cstheme="majorHAnsi"/>
                <w:sz w:val="22"/>
                <w:szCs w:val="22"/>
              </w:rPr>
              <w:t>5</w:t>
            </w:r>
            <w:r w:rsidRPr="00323822">
              <w:rPr>
                <w:rFonts w:asciiTheme="majorHAnsi" w:hAnsiTheme="majorHAnsi" w:cstheme="majorHAnsi"/>
                <w:sz w:val="22"/>
                <w:szCs w:val="22"/>
              </w:rPr>
              <w:t xml:space="preserve"> classes</w:t>
            </w:r>
          </w:p>
        </w:tc>
      </w:tr>
      <w:tr w:rsidR="00222FAA" w:rsidRPr="00323822" w14:paraId="01473D31" w14:textId="77777777">
        <w:trPr>
          <w:trHeight w:val="233"/>
        </w:trPr>
        <w:tc>
          <w:tcPr>
            <w:tcW w:w="1973" w:type="dxa"/>
          </w:tcPr>
          <w:p w14:paraId="1D299561"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Unit 6:</w:t>
            </w:r>
          </w:p>
          <w:p w14:paraId="5F545A0A"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The Client Portfolio</w:t>
            </w:r>
          </w:p>
          <w:p w14:paraId="420F2D7D" w14:textId="77777777" w:rsidR="00222FAA" w:rsidRPr="00323822" w:rsidRDefault="00222FAA">
            <w:pPr>
              <w:rPr>
                <w:rFonts w:asciiTheme="majorHAnsi" w:hAnsiTheme="majorHAnsi" w:cstheme="majorHAnsi"/>
                <w:sz w:val="22"/>
                <w:szCs w:val="22"/>
              </w:rPr>
            </w:pPr>
          </w:p>
        </w:tc>
        <w:tc>
          <w:tcPr>
            <w:tcW w:w="3969" w:type="dxa"/>
          </w:tcPr>
          <w:p w14:paraId="5B50F7EA"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The Client Portfolio Preparation</w:t>
            </w:r>
          </w:p>
          <w:p w14:paraId="4C43AE3D"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Implementing the Research</w:t>
            </w:r>
          </w:p>
          <w:p w14:paraId="5B803905" w14:textId="77777777" w:rsidR="00222FAA" w:rsidRPr="00323822" w:rsidRDefault="00222FAA">
            <w:pPr>
              <w:rPr>
                <w:rFonts w:asciiTheme="majorHAnsi" w:hAnsiTheme="majorHAnsi" w:cstheme="majorHAnsi"/>
                <w:b/>
                <w:sz w:val="22"/>
                <w:szCs w:val="22"/>
              </w:rPr>
            </w:pPr>
          </w:p>
        </w:tc>
        <w:tc>
          <w:tcPr>
            <w:tcW w:w="3685" w:type="dxa"/>
          </w:tcPr>
          <w:p w14:paraId="61184D01" w14:textId="77777777" w:rsidR="00222FAA"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Quiz (covered in culminating activity)</w:t>
            </w:r>
          </w:p>
        </w:tc>
        <w:tc>
          <w:tcPr>
            <w:tcW w:w="1163" w:type="dxa"/>
          </w:tcPr>
          <w:p w14:paraId="7C4F178B" w14:textId="77777777" w:rsidR="00222FAA" w:rsidRPr="00323822" w:rsidRDefault="003152AB">
            <w:pPr>
              <w:rPr>
                <w:rFonts w:asciiTheme="majorHAnsi" w:hAnsiTheme="majorHAnsi" w:cstheme="majorHAnsi"/>
                <w:sz w:val="22"/>
                <w:szCs w:val="22"/>
              </w:rPr>
            </w:pPr>
            <w:r>
              <w:rPr>
                <w:rFonts w:asciiTheme="majorHAnsi" w:hAnsiTheme="majorHAnsi" w:cstheme="majorHAnsi"/>
                <w:sz w:val="22"/>
                <w:szCs w:val="22"/>
              </w:rPr>
              <w:t>9</w:t>
            </w:r>
            <w:r w:rsidR="00323822" w:rsidRPr="00323822">
              <w:rPr>
                <w:rFonts w:asciiTheme="majorHAnsi" w:hAnsiTheme="majorHAnsi" w:cstheme="majorHAnsi"/>
                <w:sz w:val="22"/>
                <w:szCs w:val="22"/>
              </w:rPr>
              <w:t xml:space="preserve"> classes</w:t>
            </w:r>
          </w:p>
        </w:tc>
      </w:tr>
      <w:tr w:rsidR="00222FAA" w:rsidRPr="00323822" w14:paraId="5F4E35D8" w14:textId="77777777">
        <w:trPr>
          <w:trHeight w:val="233"/>
        </w:trPr>
        <w:tc>
          <w:tcPr>
            <w:tcW w:w="1973" w:type="dxa"/>
          </w:tcPr>
          <w:p w14:paraId="2503207F"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 xml:space="preserve">Unit 7: </w:t>
            </w:r>
          </w:p>
          <w:p w14:paraId="04027B9D"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Corporate Governance &amp; Social Responsibility Careers in Finance</w:t>
            </w:r>
          </w:p>
          <w:p w14:paraId="6E4CDBFC" w14:textId="77777777" w:rsidR="00222FAA" w:rsidRPr="00323822" w:rsidRDefault="00222FAA">
            <w:pPr>
              <w:rPr>
                <w:rFonts w:asciiTheme="majorHAnsi" w:hAnsiTheme="majorHAnsi" w:cstheme="majorHAnsi"/>
                <w:sz w:val="22"/>
                <w:szCs w:val="22"/>
              </w:rPr>
            </w:pPr>
          </w:p>
        </w:tc>
        <w:tc>
          <w:tcPr>
            <w:tcW w:w="3969" w:type="dxa"/>
          </w:tcPr>
          <w:p w14:paraId="15A03F9C"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Ethics at the Top – Corporate Governance</w:t>
            </w:r>
          </w:p>
          <w:p w14:paraId="3FB4F281" w14:textId="77777777" w:rsidR="00222FAA" w:rsidRPr="00323822" w:rsidRDefault="00222FAA" w:rsidP="00222FAA">
            <w:pPr>
              <w:autoSpaceDE w:val="0"/>
              <w:autoSpaceDN w:val="0"/>
              <w:adjustRightInd w:val="0"/>
              <w:rPr>
                <w:rFonts w:asciiTheme="majorHAnsi" w:hAnsiTheme="majorHAnsi" w:cstheme="majorHAnsi"/>
                <w:sz w:val="22"/>
                <w:szCs w:val="22"/>
                <w:lang w:val="en-CA"/>
              </w:rPr>
            </w:pPr>
            <w:r w:rsidRPr="00323822">
              <w:rPr>
                <w:rFonts w:asciiTheme="majorHAnsi" w:hAnsiTheme="majorHAnsi" w:cstheme="majorHAnsi"/>
                <w:sz w:val="22"/>
                <w:szCs w:val="22"/>
                <w:lang w:val="en-CA"/>
              </w:rPr>
              <w:t>Institutional Investors Effect Change</w:t>
            </w:r>
          </w:p>
          <w:p w14:paraId="1BC8067F" w14:textId="77777777" w:rsidR="00222FAA" w:rsidRPr="00323822" w:rsidRDefault="00222FAA" w:rsidP="00222FAA">
            <w:pPr>
              <w:rPr>
                <w:rFonts w:asciiTheme="majorHAnsi" w:hAnsiTheme="majorHAnsi" w:cstheme="majorHAnsi"/>
                <w:b/>
                <w:sz w:val="22"/>
                <w:szCs w:val="22"/>
              </w:rPr>
            </w:pPr>
            <w:r w:rsidRPr="00323822">
              <w:rPr>
                <w:rFonts w:asciiTheme="majorHAnsi" w:hAnsiTheme="majorHAnsi" w:cstheme="majorHAnsi"/>
                <w:sz w:val="22"/>
                <w:szCs w:val="22"/>
                <w:lang w:val="en-CA"/>
              </w:rPr>
              <w:t>Exploration of Careers in Finance</w:t>
            </w:r>
          </w:p>
        </w:tc>
        <w:tc>
          <w:tcPr>
            <w:tcW w:w="3685" w:type="dxa"/>
          </w:tcPr>
          <w:p w14:paraId="63AE027D" w14:textId="77777777" w:rsidR="00222FAA" w:rsidRPr="00323822" w:rsidRDefault="00323822">
            <w:pPr>
              <w:rPr>
                <w:rFonts w:asciiTheme="majorHAnsi" w:hAnsiTheme="majorHAnsi" w:cstheme="majorHAnsi"/>
                <w:sz w:val="22"/>
                <w:szCs w:val="22"/>
              </w:rPr>
            </w:pPr>
            <w:r w:rsidRPr="00323822">
              <w:rPr>
                <w:rFonts w:asciiTheme="majorHAnsi" w:hAnsiTheme="majorHAnsi" w:cstheme="majorHAnsi"/>
                <w:sz w:val="22"/>
                <w:szCs w:val="22"/>
              </w:rPr>
              <w:t>Assignments and unit test</w:t>
            </w:r>
          </w:p>
        </w:tc>
        <w:tc>
          <w:tcPr>
            <w:tcW w:w="1163" w:type="dxa"/>
          </w:tcPr>
          <w:p w14:paraId="25A252C6" w14:textId="77777777" w:rsidR="00222FAA" w:rsidRPr="00323822" w:rsidRDefault="003152AB">
            <w:pPr>
              <w:rPr>
                <w:rFonts w:asciiTheme="majorHAnsi" w:hAnsiTheme="majorHAnsi" w:cstheme="majorHAnsi"/>
                <w:sz w:val="22"/>
                <w:szCs w:val="22"/>
              </w:rPr>
            </w:pPr>
            <w:r>
              <w:rPr>
                <w:rFonts w:asciiTheme="majorHAnsi" w:hAnsiTheme="majorHAnsi" w:cstheme="majorHAnsi"/>
                <w:sz w:val="22"/>
                <w:szCs w:val="22"/>
              </w:rPr>
              <w:t>9</w:t>
            </w:r>
            <w:r w:rsidR="00323822" w:rsidRPr="00323822">
              <w:rPr>
                <w:rFonts w:asciiTheme="majorHAnsi" w:hAnsiTheme="majorHAnsi" w:cstheme="majorHAnsi"/>
                <w:sz w:val="22"/>
                <w:szCs w:val="22"/>
              </w:rPr>
              <w:t xml:space="preserve"> classes</w:t>
            </w:r>
          </w:p>
        </w:tc>
      </w:tr>
      <w:tr w:rsidR="00A75748" w:rsidRPr="00323822" w14:paraId="524ACC3F" w14:textId="77777777">
        <w:trPr>
          <w:trHeight w:val="233"/>
        </w:trPr>
        <w:tc>
          <w:tcPr>
            <w:tcW w:w="1973" w:type="dxa"/>
          </w:tcPr>
          <w:p w14:paraId="567476FC" w14:textId="77777777" w:rsidR="00A75748" w:rsidRPr="00323822" w:rsidRDefault="00222FAA">
            <w:pPr>
              <w:rPr>
                <w:rFonts w:asciiTheme="majorHAnsi" w:hAnsiTheme="majorHAnsi" w:cstheme="majorHAnsi"/>
                <w:sz w:val="22"/>
                <w:szCs w:val="22"/>
              </w:rPr>
            </w:pPr>
            <w:r w:rsidRPr="00323822">
              <w:rPr>
                <w:rFonts w:asciiTheme="majorHAnsi" w:hAnsiTheme="majorHAnsi" w:cstheme="majorHAnsi"/>
                <w:sz w:val="22"/>
                <w:szCs w:val="22"/>
              </w:rPr>
              <w:t>Culminating Task(s)</w:t>
            </w:r>
          </w:p>
          <w:p w14:paraId="4D058161" w14:textId="77777777" w:rsidR="00A75748" w:rsidRPr="00323822" w:rsidRDefault="00A75748">
            <w:pPr>
              <w:rPr>
                <w:rFonts w:asciiTheme="majorHAnsi" w:hAnsiTheme="majorHAnsi" w:cstheme="majorHAnsi"/>
                <w:sz w:val="22"/>
                <w:szCs w:val="22"/>
              </w:rPr>
            </w:pPr>
          </w:p>
          <w:p w14:paraId="67414C4A" w14:textId="77777777" w:rsidR="00A75748" w:rsidRPr="00323822" w:rsidRDefault="00A75748">
            <w:pPr>
              <w:rPr>
                <w:rFonts w:asciiTheme="majorHAnsi" w:hAnsiTheme="majorHAnsi" w:cstheme="majorHAnsi"/>
                <w:b/>
                <w:sz w:val="22"/>
                <w:szCs w:val="22"/>
              </w:rPr>
            </w:pPr>
          </w:p>
        </w:tc>
        <w:tc>
          <w:tcPr>
            <w:tcW w:w="3969" w:type="dxa"/>
          </w:tcPr>
          <w:p w14:paraId="4F189BDB" w14:textId="77777777" w:rsidR="00A75748" w:rsidRPr="00323822" w:rsidRDefault="00A75748">
            <w:pPr>
              <w:rPr>
                <w:rFonts w:asciiTheme="majorHAnsi" w:hAnsiTheme="majorHAnsi" w:cstheme="majorHAnsi"/>
                <w:b/>
                <w:sz w:val="22"/>
                <w:szCs w:val="22"/>
              </w:rPr>
            </w:pPr>
          </w:p>
        </w:tc>
        <w:tc>
          <w:tcPr>
            <w:tcW w:w="3685" w:type="dxa"/>
          </w:tcPr>
          <w:p w14:paraId="7E200CC0" w14:textId="4EAA8EFA" w:rsidR="00A75748" w:rsidRPr="00323822" w:rsidRDefault="00783019">
            <w:pPr>
              <w:rPr>
                <w:rFonts w:asciiTheme="majorHAnsi" w:hAnsiTheme="majorHAnsi" w:cstheme="majorHAnsi"/>
                <w:sz w:val="22"/>
                <w:szCs w:val="22"/>
              </w:rPr>
            </w:pPr>
            <w:r>
              <w:rPr>
                <w:rFonts w:asciiTheme="majorHAnsi" w:hAnsiTheme="majorHAnsi" w:cstheme="majorHAnsi"/>
                <w:sz w:val="22"/>
                <w:szCs w:val="22"/>
              </w:rPr>
              <w:t>TBA</w:t>
            </w:r>
          </w:p>
        </w:tc>
        <w:tc>
          <w:tcPr>
            <w:tcW w:w="1163" w:type="dxa"/>
          </w:tcPr>
          <w:p w14:paraId="2E962D0B" w14:textId="77777777" w:rsidR="00A75748" w:rsidRPr="00323822" w:rsidRDefault="00A75748">
            <w:pPr>
              <w:rPr>
                <w:rFonts w:asciiTheme="majorHAnsi" w:hAnsiTheme="majorHAnsi" w:cstheme="majorHAnsi"/>
                <w:b/>
                <w:sz w:val="22"/>
                <w:szCs w:val="22"/>
              </w:rPr>
            </w:pPr>
          </w:p>
        </w:tc>
      </w:tr>
    </w:tbl>
    <w:p w14:paraId="1A8A7125" w14:textId="77777777" w:rsidR="00A75748" w:rsidRPr="00323822" w:rsidRDefault="00A75748">
      <w:pPr>
        <w:rPr>
          <w:rFonts w:asciiTheme="majorHAnsi" w:hAnsiTheme="majorHAnsi" w:cstheme="majorHAnsi"/>
          <w:sz w:val="10"/>
          <w:szCs w:val="10"/>
        </w:rPr>
      </w:pPr>
    </w:p>
    <w:sectPr w:rsidR="00A75748" w:rsidRPr="00323822">
      <w:footerReference w:type="default" r:id="rId9"/>
      <w:pgSz w:w="12240" w:h="15840"/>
      <w:pgMar w:top="650" w:right="720" w:bottom="627"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C4F4" w14:textId="77777777" w:rsidR="00885504" w:rsidRDefault="00885504" w:rsidP="005C221F">
      <w:r>
        <w:separator/>
      </w:r>
    </w:p>
  </w:endnote>
  <w:endnote w:type="continuationSeparator" w:id="0">
    <w:p w14:paraId="2E6840BD" w14:textId="77777777" w:rsidR="00885504" w:rsidRDefault="00885504" w:rsidP="005C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1A7F" w14:textId="5DC78C74" w:rsidR="005C221F" w:rsidRPr="006D3E25" w:rsidRDefault="006D3E25" w:rsidP="006D3E25">
    <w:pPr>
      <w:pStyle w:val="Footer"/>
      <w:jc w:val="center"/>
      <w:rPr>
        <w:lang w:val="en-CA"/>
      </w:rPr>
    </w:pPr>
    <w:r>
      <w:rPr>
        <w:lang w:val="en-CA"/>
      </w:rPr>
      <w:t>Errors and Omissions Excluded.  Subject to change without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93ED" w14:textId="77777777" w:rsidR="00885504" w:rsidRDefault="00885504" w:rsidP="005C221F">
      <w:r>
        <w:separator/>
      </w:r>
    </w:p>
  </w:footnote>
  <w:footnote w:type="continuationSeparator" w:id="0">
    <w:p w14:paraId="1948DDD3" w14:textId="77777777" w:rsidR="00885504" w:rsidRDefault="00885504" w:rsidP="005C2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48"/>
    <w:rsid w:val="00066319"/>
    <w:rsid w:val="000758BE"/>
    <w:rsid w:val="00222FAA"/>
    <w:rsid w:val="0025382A"/>
    <w:rsid w:val="003152AB"/>
    <w:rsid w:val="00323822"/>
    <w:rsid w:val="00332FE9"/>
    <w:rsid w:val="003D548D"/>
    <w:rsid w:val="005C221F"/>
    <w:rsid w:val="006D3E25"/>
    <w:rsid w:val="00783019"/>
    <w:rsid w:val="007D5562"/>
    <w:rsid w:val="0088122E"/>
    <w:rsid w:val="00885504"/>
    <w:rsid w:val="00A75748"/>
    <w:rsid w:val="00BF44B0"/>
    <w:rsid w:val="00F55384"/>
    <w:rsid w:val="00F86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A1B6"/>
  <w15:docId w15:val="{4A3D1C2E-9632-4D51-AAA9-050B83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odyText">
    <w:name w:val="Body Text"/>
    <w:basedOn w:val="Normal"/>
    <w:link w:val="BodyTextChar"/>
    <w:rsid w:val="0025382A"/>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25382A"/>
    <w:rPr>
      <w:rFonts w:ascii="Times New Roman" w:eastAsia="Times New Roman" w:hAnsi="Times New Roman" w:cs="Times New Roman"/>
      <w:b/>
      <w:szCs w:val="20"/>
      <w:lang w:eastAsia="en-US"/>
    </w:rPr>
  </w:style>
  <w:style w:type="paragraph" w:styleId="Header">
    <w:name w:val="header"/>
    <w:basedOn w:val="Normal"/>
    <w:link w:val="HeaderChar"/>
    <w:uiPriority w:val="99"/>
    <w:unhideWhenUsed/>
    <w:rsid w:val="005C221F"/>
    <w:pPr>
      <w:tabs>
        <w:tab w:val="center" w:pos="4680"/>
        <w:tab w:val="right" w:pos="9360"/>
      </w:tabs>
    </w:pPr>
  </w:style>
  <w:style w:type="character" w:customStyle="1" w:styleId="HeaderChar">
    <w:name w:val="Header Char"/>
    <w:basedOn w:val="DefaultParagraphFont"/>
    <w:link w:val="Header"/>
    <w:uiPriority w:val="99"/>
    <w:rsid w:val="005C221F"/>
  </w:style>
  <w:style w:type="paragraph" w:styleId="Footer">
    <w:name w:val="footer"/>
    <w:basedOn w:val="Normal"/>
    <w:link w:val="FooterChar"/>
    <w:uiPriority w:val="99"/>
    <w:unhideWhenUsed/>
    <w:rsid w:val="005C221F"/>
    <w:pPr>
      <w:tabs>
        <w:tab w:val="center" w:pos="4680"/>
        <w:tab w:val="right" w:pos="9360"/>
      </w:tabs>
    </w:pPr>
  </w:style>
  <w:style w:type="character" w:customStyle="1" w:styleId="FooterChar">
    <w:name w:val="Footer Char"/>
    <w:basedOn w:val="DefaultParagraphFont"/>
    <w:link w:val="Footer"/>
    <w:uiPriority w:val="99"/>
    <w:rsid w:val="005C2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Sherman</dc:creator>
  <cp:lastModifiedBy>Derek Sherman</cp:lastModifiedBy>
  <cp:revision>11</cp:revision>
  <dcterms:created xsi:type="dcterms:W3CDTF">2021-12-08T14:40:00Z</dcterms:created>
  <dcterms:modified xsi:type="dcterms:W3CDTF">2022-08-26T13:45:00Z</dcterms:modified>
</cp:coreProperties>
</file>