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85" w:rsidRDefault="003E7585">
      <w:r>
        <w:t>Vocab. For Tuesday, April 18</w:t>
      </w:r>
    </w:p>
    <w:p w:rsidR="003E7585" w:rsidRDefault="003E7585"/>
    <w:p w:rsidR="003E7585" w:rsidRDefault="003E7585" w:rsidP="00F64247">
      <w:pPr>
        <w:pStyle w:val="ListParagraph"/>
        <w:numPr>
          <w:ilvl w:val="0"/>
          <w:numId w:val="1"/>
        </w:numPr>
      </w:pPr>
      <w:r>
        <w:t>Gyre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Falcon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Anarchy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Conviction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Intensity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Revelation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Indignant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Vex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Centenary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Rarefied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 xml:space="preserve">Clime 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Replicate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Evocative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Transpire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Intemperate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Formidable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Avert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Plight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Poignancy</w:t>
      </w:r>
    </w:p>
    <w:p w:rsidR="003E7585" w:rsidRDefault="003E7585" w:rsidP="00F64247">
      <w:pPr>
        <w:pStyle w:val="ListParagraph"/>
        <w:numPr>
          <w:ilvl w:val="0"/>
          <w:numId w:val="1"/>
        </w:numPr>
      </w:pPr>
      <w:r>
        <w:t>prosaic</w:t>
      </w:r>
      <w:bookmarkStart w:id="0" w:name="_GoBack"/>
      <w:bookmarkEnd w:id="0"/>
    </w:p>
    <w:sectPr w:rsidR="003E7585" w:rsidSect="00454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633"/>
    <w:multiLevelType w:val="hybridMultilevel"/>
    <w:tmpl w:val="B890080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247"/>
    <w:rsid w:val="00064CDD"/>
    <w:rsid w:val="003E7585"/>
    <w:rsid w:val="00454011"/>
    <w:rsid w:val="00AE7C29"/>
    <w:rsid w:val="00C559AB"/>
    <w:rsid w:val="00F6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1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</dc:title>
  <dc:subject/>
  <dc:creator>Yermus, Esther</dc:creator>
  <cp:keywords/>
  <dc:description/>
  <cp:lastModifiedBy>ey</cp:lastModifiedBy>
  <cp:revision>2</cp:revision>
  <cp:lastPrinted>2018-04-13T17:26:00Z</cp:lastPrinted>
  <dcterms:created xsi:type="dcterms:W3CDTF">2018-04-14T02:35:00Z</dcterms:created>
  <dcterms:modified xsi:type="dcterms:W3CDTF">2018-04-14T02:35:00Z</dcterms:modified>
</cp:coreProperties>
</file>